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90E3AE" w14:textId="77777777" w:rsidR="00F53085" w:rsidRDefault="00F53085">
      <w:pPr>
        <w:spacing w:line="276" w:lineRule="auto"/>
        <w:jc w:val="right"/>
        <w:rPr>
          <w:rFonts w:cstheme="minorHAnsi"/>
          <w:b/>
          <w:bCs/>
          <w:sz w:val="24"/>
          <w:szCs w:val="24"/>
          <w:lang w:val="ro-RO"/>
        </w:rPr>
      </w:pPr>
    </w:p>
    <w:p w14:paraId="4FE110AD" w14:textId="77777777" w:rsidR="00EA1C3E" w:rsidRDefault="006218C0">
      <w:pPr>
        <w:spacing w:line="276" w:lineRule="auto"/>
        <w:jc w:val="right"/>
        <w:rPr>
          <w:rFonts w:cstheme="minorHAnsi"/>
          <w:b/>
          <w:bCs/>
          <w:sz w:val="24"/>
          <w:szCs w:val="24"/>
          <w:lang w:val="ro-RO"/>
        </w:rPr>
      </w:pPr>
      <w:r>
        <w:rPr>
          <w:rFonts w:cstheme="minorHAnsi"/>
          <w:b/>
          <w:bCs/>
          <w:sz w:val="24"/>
          <w:szCs w:val="24"/>
          <w:lang w:val="ro-RO"/>
        </w:rPr>
        <w:t>ANEXA 1</w:t>
      </w:r>
    </w:p>
    <w:p w14:paraId="08499E09" w14:textId="77777777" w:rsidR="00EA1C3E" w:rsidRDefault="006218C0">
      <w:pPr>
        <w:spacing w:line="276" w:lineRule="auto"/>
        <w:jc w:val="center"/>
        <w:rPr>
          <w:rFonts w:cstheme="minorHAnsi"/>
          <w:sz w:val="24"/>
          <w:szCs w:val="24"/>
          <w:lang w:val="ro-RO"/>
        </w:rPr>
      </w:pPr>
      <w:r>
        <w:rPr>
          <w:rFonts w:cstheme="minorHAnsi"/>
          <w:b/>
          <w:bCs/>
          <w:sz w:val="24"/>
          <w:szCs w:val="24"/>
          <w:lang w:val="ro-RO"/>
        </w:rPr>
        <w:t>STANDARDE MINIMALE APLICABILE ÎN CADRUL IFIN-HH</w:t>
      </w:r>
    </w:p>
    <w:p w14:paraId="0B4062F0" w14:textId="77777777" w:rsidR="00EA1C3E" w:rsidRDefault="006218C0">
      <w:pPr>
        <w:spacing w:line="276" w:lineRule="auto"/>
        <w:jc w:val="center"/>
        <w:rPr>
          <w:lang w:val="ro-RO"/>
        </w:rPr>
      </w:pPr>
      <w:r>
        <w:rPr>
          <w:rFonts w:cstheme="minorHAnsi"/>
          <w:b/>
          <w:bCs/>
          <w:sz w:val="24"/>
          <w:szCs w:val="24"/>
          <w:lang w:val="ro-RO"/>
        </w:rPr>
        <w:t>pentru acordarea gradelor profesionale de</w:t>
      </w:r>
    </w:p>
    <w:p w14:paraId="40205659" w14:textId="77777777" w:rsidR="00EA1C3E" w:rsidRDefault="006218C0">
      <w:pPr>
        <w:spacing w:line="276" w:lineRule="auto"/>
        <w:jc w:val="center"/>
        <w:rPr>
          <w:lang w:val="ro-RO"/>
        </w:rPr>
      </w:pPr>
      <w:r>
        <w:rPr>
          <w:rFonts w:cstheme="minorHAnsi"/>
          <w:b/>
          <w:bCs/>
          <w:sz w:val="24"/>
          <w:szCs w:val="24"/>
          <w:lang w:val="ro-RO"/>
        </w:rPr>
        <w:t xml:space="preserve">  Cercetător debutant (Cercetător științific – CS) si </w:t>
      </w:r>
    </w:p>
    <w:p w14:paraId="339D60E9" w14:textId="77777777" w:rsidR="00EA1C3E" w:rsidRDefault="006218C0">
      <w:pPr>
        <w:spacing w:line="276" w:lineRule="auto"/>
        <w:jc w:val="center"/>
        <w:rPr>
          <w:lang w:val="ro-RO"/>
        </w:rPr>
      </w:pPr>
      <w:r>
        <w:rPr>
          <w:rFonts w:cstheme="minorHAnsi"/>
          <w:b/>
          <w:bCs/>
          <w:sz w:val="24"/>
          <w:szCs w:val="24"/>
          <w:lang w:val="ro-RO"/>
        </w:rPr>
        <w:t xml:space="preserve">Cercetător recunoscut (Cercetător științific gr. III – CS III) </w:t>
      </w:r>
    </w:p>
    <w:p w14:paraId="379B968C" w14:textId="77777777" w:rsidR="00EA1C3E" w:rsidRDefault="00EA1C3E">
      <w:pPr>
        <w:spacing w:line="276" w:lineRule="auto"/>
        <w:rPr>
          <w:rFonts w:cstheme="minorHAnsi"/>
          <w:b/>
          <w:bCs/>
          <w:sz w:val="24"/>
          <w:szCs w:val="24"/>
          <w:lang w:val="ro-RO"/>
        </w:rPr>
      </w:pPr>
    </w:p>
    <w:p w14:paraId="66EB52C5" w14:textId="70B2B5D0" w:rsidR="00EA1C3E" w:rsidRDefault="006218C0">
      <w:pPr>
        <w:spacing w:line="276" w:lineRule="auto"/>
        <w:rPr>
          <w:rFonts w:cstheme="minorHAnsi"/>
          <w:sz w:val="24"/>
          <w:szCs w:val="24"/>
          <w:lang w:val="ro-RO"/>
        </w:rPr>
      </w:pPr>
      <w:r>
        <w:rPr>
          <w:rFonts w:cstheme="minorHAnsi"/>
          <w:sz w:val="24"/>
          <w:szCs w:val="24"/>
          <w:lang w:val="ro-RO"/>
        </w:rPr>
        <w:t xml:space="preserve">Aprobate în ședința Consiliului Științific IFIN-HH din data de </w:t>
      </w:r>
      <w:r w:rsidR="000140A0">
        <w:rPr>
          <w:rFonts w:cstheme="minorHAnsi"/>
          <w:sz w:val="24"/>
          <w:szCs w:val="24"/>
          <w:lang w:val="ro-RO"/>
        </w:rPr>
        <w:t xml:space="preserve">14.09.2026 </w:t>
      </w:r>
      <w:r>
        <w:rPr>
          <w:rFonts w:cstheme="minorHAnsi"/>
          <w:sz w:val="24"/>
          <w:szCs w:val="24"/>
          <w:lang w:val="ro-RO"/>
        </w:rPr>
        <w:t>(Hotărârea CS nr.</w:t>
      </w:r>
      <w:r w:rsidR="000140A0">
        <w:rPr>
          <w:rFonts w:cstheme="minorHAnsi"/>
          <w:sz w:val="24"/>
          <w:szCs w:val="24"/>
          <w:lang w:val="ro-RO"/>
        </w:rPr>
        <w:t xml:space="preserve"> 15/14.09.2026</w:t>
      </w:r>
      <w:r>
        <w:rPr>
          <w:rFonts w:cstheme="minorHAnsi"/>
          <w:sz w:val="24"/>
          <w:szCs w:val="24"/>
          <w:lang w:val="ro-RO"/>
        </w:rPr>
        <w:t>)</w:t>
      </w:r>
    </w:p>
    <w:p w14:paraId="6CD34E91" w14:textId="77777777" w:rsidR="00EA1C3E" w:rsidRDefault="00EA1C3E">
      <w:pPr>
        <w:spacing w:line="276" w:lineRule="auto"/>
        <w:jc w:val="both"/>
        <w:rPr>
          <w:lang w:val="ro-RO"/>
        </w:rPr>
      </w:pPr>
      <w:bookmarkStart w:id="0" w:name="_Hlk190034436"/>
      <w:bookmarkEnd w:id="0"/>
    </w:p>
    <w:p w14:paraId="017A0C50" w14:textId="77777777" w:rsidR="00EA1C3E" w:rsidRDefault="006218C0">
      <w:pPr>
        <w:rPr>
          <w:u w:val="single"/>
          <w:lang w:val="ro-RO"/>
        </w:rPr>
      </w:pPr>
      <w:r>
        <w:rPr>
          <w:u w:val="single"/>
          <w:lang w:val="ro-RO"/>
        </w:rPr>
        <w:t>Standarde minimale (IFIN-HH)</w:t>
      </w:r>
    </w:p>
    <w:p w14:paraId="42370173" w14:textId="77777777" w:rsidR="00EA1C3E" w:rsidRDefault="006218C0">
      <w:pPr>
        <w:jc w:val="both"/>
        <w:rPr>
          <w:lang w:val="ro-RO"/>
        </w:rPr>
      </w:pPr>
      <w:r>
        <w:rPr>
          <w:lang w:val="ro-RO"/>
        </w:rPr>
        <w:t>1) IFIN-HH stabilește punctaje de prag (P</w:t>
      </w:r>
      <w:r>
        <w:rPr>
          <w:vertAlign w:val="subscript"/>
          <w:lang w:val="ro-RO"/>
        </w:rPr>
        <w:t>prag</w:t>
      </w:r>
      <w:r>
        <w:rPr>
          <w:lang w:val="ro-RO"/>
        </w:rPr>
        <w:t>) conform tabelului de mai jos.</w:t>
      </w:r>
    </w:p>
    <w:tbl>
      <w:tblPr>
        <w:tblW w:w="6719" w:type="dxa"/>
        <w:jc w:val="center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602"/>
        <w:gridCol w:w="2793"/>
        <w:gridCol w:w="3324"/>
      </w:tblGrid>
      <w:tr w:rsidR="00EA1C3E" w14:paraId="2EA9D806" w14:textId="77777777">
        <w:trPr>
          <w:jc w:val="center"/>
        </w:trPr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3F6EF2" w14:textId="77777777" w:rsidR="00EA1C3E" w:rsidRDefault="00EA1C3E">
            <w:pPr>
              <w:pStyle w:val="TableContents"/>
              <w:spacing w:after="0"/>
              <w:rPr>
                <w:rFonts w:cstheme="minorHAnsi"/>
                <w:color w:val="000000"/>
                <w:lang w:val="ro-RO"/>
              </w:rPr>
            </w:pPr>
          </w:p>
        </w:tc>
        <w:tc>
          <w:tcPr>
            <w:tcW w:w="2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901ADF" w14:textId="77777777" w:rsidR="00EA1C3E" w:rsidRDefault="006218C0">
            <w:pPr>
              <w:pStyle w:val="TableContents"/>
              <w:spacing w:after="0"/>
              <w:rPr>
                <w:rFonts w:cstheme="minorHAnsi"/>
                <w:color w:val="000000"/>
                <w:lang w:val="ro-RO"/>
              </w:rPr>
            </w:pPr>
            <w:r>
              <w:rPr>
                <w:rFonts w:cstheme="minorHAnsi"/>
                <w:color w:val="000000"/>
                <w:lang w:val="ro-RO"/>
              </w:rPr>
              <w:t>Cercetător Debutant (CS)</w:t>
            </w:r>
          </w:p>
        </w:tc>
        <w:tc>
          <w:tcPr>
            <w:tcW w:w="3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3B881" w14:textId="77777777" w:rsidR="00EA1C3E" w:rsidRDefault="006218C0">
            <w:pPr>
              <w:pStyle w:val="TableContents"/>
              <w:spacing w:after="0"/>
              <w:rPr>
                <w:rFonts w:cstheme="minorHAnsi"/>
                <w:color w:val="000000"/>
                <w:lang w:val="ro-RO"/>
              </w:rPr>
            </w:pPr>
            <w:r>
              <w:rPr>
                <w:rFonts w:cstheme="minorHAnsi"/>
                <w:color w:val="000000"/>
                <w:lang w:val="ro-RO"/>
              </w:rPr>
              <w:t>Cercetător Recunoscut (CSIII)</w:t>
            </w:r>
          </w:p>
        </w:tc>
      </w:tr>
      <w:tr w:rsidR="00EA1C3E" w14:paraId="10EA14C5" w14:textId="77777777">
        <w:trPr>
          <w:jc w:val="center"/>
        </w:trPr>
        <w:tc>
          <w:tcPr>
            <w:tcW w:w="602" w:type="dxa"/>
            <w:tcBorders>
              <w:left w:val="single" w:sz="4" w:space="0" w:color="000000"/>
              <w:bottom w:val="single" w:sz="4" w:space="0" w:color="000000"/>
            </w:tcBorders>
          </w:tcPr>
          <w:p w14:paraId="44D129A2" w14:textId="77777777" w:rsidR="00EA1C3E" w:rsidRDefault="006218C0">
            <w:pPr>
              <w:pStyle w:val="TableContents"/>
              <w:spacing w:after="0"/>
              <w:rPr>
                <w:rFonts w:cstheme="minorHAnsi"/>
                <w:b/>
                <w:color w:val="000000"/>
                <w:vertAlign w:val="subscript"/>
                <w:lang w:val="ro-RO"/>
              </w:rPr>
            </w:pPr>
            <w:r>
              <w:rPr>
                <w:rFonts w:cstheme="minorHAnsi"/>
                <w:b/>
                <w:color w:val="000000"/>
                <w:lang w:val="ro-RO"/>
              </w:rPr>
              <w:t>P</w:t>
            </w:r>
            <w:r>
              <w:rPr>
                <w:rFonts w:cstheme="minorHAnsi"/>
                <w:b/>
                <w:color w:val="000000"/>
                <w:vertAlign w:val="subscript"/>
                <w:lang w:val="ro-RO"/>
              </w:rPr>
              <w:t>prag</w:t>
            </w:r>
          </w:p>
        </w:tc>
        <w:tc>
          <w:tcPr>
            <w:tcW w:w="2793" w:type="dxa"/>
            <w:tcBorders>
              <w:left w:val="single" w:sz="4" w:space="0" w:color="000000"/>
              <w:bottom w:val="single" w:sz="4" w:space="0" w:color="000000"/>
            </w:tcBorders>
          </w:tcPr>
          <w:p w14:paraId="27370252" w14:textId="77777777" w:rsidR="00EA1C3E" w:rsidRDefault="006218C0">
            <w:pPr>
              <w:pStyle w:val="TableContents"/>
              <w:spacing w:after="0"/>
              <w:jc w:val="center"/>
              <w:rPr>
                <w:rFonts w:cstheme="minorHAnsi"/>
                <w:color w:val="000000"/>
                <w:lang w:val="ro-RO"/>
              </w:rPr>
            </w:pPr>
            <w:r>
              <w:rPr>
                <w:rFonts w:cstheme="minorHAnsi"/>
                <w:color w:val="000000"/>
                <w:lang w:val="ro-RO"/>
              </w:rPr>
              <w:t>0.50</w:t>
            </w:r>
          </w:p>
        </w:tc>
        <w:tc>
          <w:tcPr>
            <w:tcW w:w="33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0CECC" w14:textId="77777777" w:rsidR="00EA1C3E" w:rsidRDefault="006218C0">
            <w:pPr>
              <w:pStyle w:val="TableContents"/>
              <w:spacing w:after="0"/>
              <w:jc w:val="center"/>
              <w:rPr>
                <w:rFonts w:cstheme="minorHAnsi"/>
                <w:color w:val="000000"/>
                <w:lang w:val="ro-RO"/>
              </w:rPr>
            </w:pPr>
            <w:r>
              <w:rPr>
                <w:rFonts w:cstheme="minorHAnsi"/>
                <w:color w:val="000000"/>
                <w:lang w:val="ro-RO"/>
              </w:rPr>
              <w:t>1.50</w:t>
            </w:r>
          </w:p>
        </w:tc>
      </w:tr>
    </w:tbl>
    <w:p w14:paraId="7F2B86EE" w14:textId="77777777" w:rsidR="00EA1C3E" w:rsidRDefault="00EA1C3E">
      <w:pPr>
        <w:rPr>
          <w:lang w:val="ro-RO"/>
        </w:rPr>
      </w:pPr>
    </w:p>
    <w:p w14:paraId="43E44F99" w14:textId="77777777" w:rsidR="00EA1C3E" w:rsidRDefault="006218C0">
      <w:pPr>
        <w:jc w:val="both"/>
        <w:rPr>
          <w:lang w:val="ro-RO"/>
        </w:rPr>
      </w:pPr>
      <w:r>
        <w:rPr>
          <w:lang w:val="ro-RO"/>
        </w:rPr>
        <w:t>2) În procesul evaluării activității științifice a candidatului se determină punctajul P astfel:</w:t>
      </w:r>
    </w:p>
    <w:p w14:paraId="28CE733B" w14:textId="77777777" w:rsidR="00EA1C3E" w:rsidRDefault="006218C0">
      <w:pPr>
        <w:rPr>
          <w:lang w:val="ro-RO"/>
        </w:rPr>
      </w:pPr>
      <w:r>
        <w:rPr>
          <w:lang w:val="ro-RO"/>
        </w:rPr>
        <w:t>P=P</w:t>
      </w:r>
      <w:r>
        <w:rPr>
          <w:vertAlign w:val="subscript"/>
          <w:lang w:val="ro-RO"/>
        </w:rPr>
        <w:t>1</w:t>
      </w:r>
      <w:r>
        <w:rPr>
          <w:lang w:val="ro-RO"/>
        </w:rPr>
        <w:t>+P</w:t>
      </w:r>
      <w:r>
        <w:rPr>
          <w:vertAlign w:val="subscript"/>
          <w:lang w:val="ro-RO"/>
        </w:rPr>
        <w:t>2</w:t>
      </w:r>
      <w:r>
        <w:rPr>
          <w:lang w:val="ro-RO"/>
        </w:rPr>
        <w:t>, unde</w:t>
      </w:r>
    </w:p>
    <w:p w14:paraId="13275F53" w14:textId="77777777" w:rsidR="00EA1C3E" w:rsidRPr="00152D93" w:rsidRDefault="006218C0">
      <w:pPr>
        <w:jc w:val="both"/>
        <w:rPr>
          <w:lang w:val="pt-BR"/>
        </w:rPr>
      </w:pPr>
      <w:r>
        <w:rPr>
          <w:lang w:val="ro-RO"/>
        </w:rPr>
        <w:t>P</w:t>
      </w:r>
      <w:r>
        <w:rPr>
          <w:vertAlign w:val="subscript"/>
          <w:lang w:val="ro-RO"/>
        </w:rPr>
        <w:t xml:space="preserve">1 </w:t>
      </w:r>
      <w:r>
        <w:rPr>
          <w:lang w:val="ro-RO"/>
        </w:rPr>
        <w:t xml:space="preserve">: pentru articole la care candidatul este autor, dar nu este prim-autor sau autor corespondent: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  <w:lang w:val="pt-BR"/>
              </w:rPr>
              <m:t>1</m:t>
            </m:r>
          </m:sub>
        </m:sSub>
        <m:r>
          <w:rPr>
            <w:rFonts w:ascii="Cambria Math" w:hAnsi="Cambria Math"/>
            <w:lang w:val="pt-BR"/>
          </w:rPr>
          <m:t>=</m:t>
        </m:r>
        <m:nary>
          <m:naryPr>
            <m:chr m:val="∑"/>
            <m:supHide m:val="1"/>
            <m:ctrlPr>
              <w:rPr>
                <w:rFonts w:ascii="Cambria Math" w:hAnsi="Cambria Math"/>
              </w:rPr>
            </m:ctrlPr>
          </m:naryPr>
          <m:sub>
            <m:r>
              <w:rPr>
                <w:rFonts w:ascii="Cambria Math" w:hAnsi="Cambria Math"/>
              </w:rPr>
              <m:t>i</m:t>
            </m:r>
          </m:sub>
          <m:sup/>
          <m:e>
            <m:f>
              <m:fPr>
                <m:type m:val="lin"/>
                <m:ctrlPr>
                  <w:rPr>
                    <w:rFonts w:ascii="Cambria Math" w:hAnsi="Cambria Math"/>
                  </w:rPr>
                </m:ctrlPr>
              </m:fPr>
              <m:num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i</m:t>
                    </m:r>
                  </m:sub>
                </m:sSub>
              </m:num>
              <m:den>
                <m:sSubSup>
                  <m:sSubSupPr>
                    <m:ctrlPr>
                      <w:rPr>
                        <w:rFonts w:ascii="Cambria Math" w:hAnsi="Cambria Math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</w:rPr>
                      <m:t>n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i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ef</m:t>
                    </m:r>
                  </m:sup>
                </m:sSubSup>
              </m:den>
            </m:f>
          </m:e>
        </m:nary>
      </m:oMath>
    </w:p>
    <w:p w14:paraId="6880B22A" w14:textId="77777777" w:rsidR="00EA1C3E" w:rsidRDefault="006218C0">
      <w:pPr>
        <w:rPr>
          <w:lang w:val="ro-RO"/>
        </w:rPr>
      </w:pPr>
      <w:r>
        <w:rPr>
          <w:lang w:val="ro-RO"/>
        </w:rPr>
        <w:t>P</w:t>
      </w:r>
      <w:r>
        <w:rPr>
          <w:vertAlign w:val="subscript"/>
          <w:lang w:val="ro-RO"/>
        </w:rPr>
        <w:t>2</w:t>
      </w:r>
      <w:r>
        <w:rPr>
          <w:lang w:val="ro-RO"/>
        </w:rPr>
        <w:t xml:space="preserve"> : pentru articole la care candidatul este prim autor sau autor corespondent: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  <w:lang w:val="pt-BR"/>
              </w:rPr>
              <m:t>2</m:t>
            </m:r>
          </m:sub>
        </m:sSub>
        <m:r>
          <w:rPr>
            <w:rFonts w:ascii="Cambria Math" w:hAnsi="Cambria Math"/>
            <w:lang w:val="pt-BR"/>
          </w:rPr>
          <m:t>=</m:t>
        </m:r>
        <m:nary>
          <m:naryPr>
            <m:chr m:val="∑"/>
            <m:supHide m:val="1"/>
            <m:ctrlPr>
              <w:rPr>
                <w:rFonts w:ascii="Cambria Math" w:hAnsi="Cambria Math"/>
              </w:rPr>
            </m:ctrlPr>
          </m:naryPr>
          <m:sub>
            <m:r>
              <w:rPr>
                <w:rFonts w:ascii="Cambria Math" w:hAnsi="Cambria Math"/>
              </w:rPr>
              <m:t>i</m:t>
            </m:r>
          </m:sub>
          <m:sup/>
          <m:e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a</m:t>
                </m:r>
              </m:e>
              <m:sub>
                <m:r>
                  <w:rPr>
                    <w:rFonts w:ascii="Cambria Math" w:hAnsi="Cambria Math"/>
                  </w:rPr>
                  <m:t>i</m:t>
                </m:r>
              </m:sub>
            </m:sSub>
          </m:e>
        </m:nary>
      </m:oMath>
    </w:p>
    <w:p w14:paraId="2C3FEC3F" w14:textId="77777777" w:rsidR="00EA1C3E" w:rsidRPr="00152D93" w:rsidRDefault="006218C0">
      <w:pPr>
        <w:jc w:val="both"/>
        <w:rPr>
          <w:lang w:val="ro-RO"/>
        </w:rPr>
      </w:pPr>
      <w:r>
        <w:rPr>
          <w:i/>
          <w:iCs/>
          <w:lang w:val="ro-RO"/>
        </w:rPr>
        <w:t>a</w:t>
      </w:r>
      <w:r>
        <w:rPr>
          <w:i/>
          <w:iCs/>
          <w:vertAlign w:val="subscript"/>
          <w:lang w:val="ro-RO"/>
        </w:rPr>
        <w:t>i</w:t>
      </w:r>
      <w:r>
        <w:rPr>
          <w:lang w:val="ro-RO"/>
        </w:rPr>
        <w:t xml:space="preserve"> = </w:t>
      </w:r>
      <w:r>
        <w:rPr>
          <w:rFonts w:cstheme="minorHAnsi"/>
          <w:lang w:val="ro-RO"/>
        </w:rPr>
        <w:t xml:space="preserve">este scorul de influență absolut </w:t>
      </w:r>
      <w:r>
        <w:rPr>
          <w:lang w:val="ro-RO"/>
        </w:rPr>
        <w:t>(Article influence score)</w:t>
      </w:r>
      <w:r>
        <w:rPr>
          <w:rFonts w:cstheme="minorHAnsi"/>
          <w:lang w:val="ro-RO"/>
        </w:rPr>
        <w:t xml:space="preserve"> al revistei științifice în care a fost publicat articolul </w:t>
      </w:r>
      <w:r>
        <w:rPr>
          <w:rFonts w:cstheme="minorHAnsi"/>
          <w:i/>
          <w:lang w:val="ro-RO"/>
        </w:rPr>
        <w:t>i</w:t>
      </w:r>
      <w:r>
        <w:rPr>
          <w:rFonts w:cstheme="minorHAnsi"/>
          <w:lang w:val="ro-RO"/>
        </w:rPr>
        <w:t xml:space="preserve">, corespunzător anului de publicare al acestuia conform </w:t>
      </w:r>
      <w:hyperlink r:id="rId7">
        <w:r w:rsidR="00EA1C3E">
          <w:rPr>
            <w:rStyle w:val="InternetLink"/>
            <w:rFonts w:cstheme="minorHAnsi"/>
            <w:lang w:val="ro-RO"/>
          </w:rPr>
          <w:t>http://www.eigenfactor.org/</w:t>
        </w:r>
      </w:hyperlink>
      <w:r>
        <w:rPr>
          <w:rFonts w:cstheme="minorHAnsi"/>
          <w:lang w:val="ro-RO"/>
        </w:rPr>
        <w:t xml:space="preserve"> pentru articole publicate până în 2006 și Journal Citation report (Web of Science) începând cu anul 2007; în cazul în care anul de publicare nu se găsește în baza de date se va alege anul cel mai apropiat.</w:t>
      </w:r>
    </w:p>
    <w:p w14:paraId="2B56F173" w14:textId="77777777" w:rsidR="00EA1C3E" w:rsidRPr="001D1024" w:rsidRDefault="00000000">
      <w:pPr>
        <w:pStyle w:val="Standard"/>
        <w:rPr>
          <w:lang w:val="fr-FR"/>
        </w:rPr>
      </w:pPr>
      <m:oMath>
        <m:sSubSup>
          <m:sSubSupPr>
            <m:ctrlPr>
              <w:rPr>
                <w:rFonts w:ascii="Cambria Math" w:hAnsi="Cambria Math"/>
              </w:rPr>
            </m:ctrlPr>
          </m:sSubSupPr>
          <m:e>
            <m:r>
              <w:rPr>
                <w:rFonts w:ascii="Cambria Math" w:hAnsi="Cambria Math"/>
              </w:rPr>
              <m:t>n</m:t>
            </m:r>
          </m:e>
          <m:sub>
            <m:r>
              <w:rPr>
                <w:rFonts w:ascii="Cambria Math" w:hAnsi="Cambria Math"/>
              </w:rPr>
              <m:t>i</m:t>
            </m:r>
          </m:sub>
          <m:sup>
            <m:r>
              <w:rPr>
                <w:rFonts w:ascii="Cambria Math" w:hAnsi="Cambria Math"/>
              </w:rPr>
              <m:t>ef</m:t>
            </m:r>
          </m:sup>
        </m:sSubSup>
      </m:oMath>
      <w:r w:rsidR="006218C0">
        <w:rPr>
          <w:rFonts w:asciiTheme="minorHAnsi" w:hAnsiTheme="minorHAnsi" w:cstheme="minorHAnsi"/>
          <w:sz w:val="22"/>
          <w:lang w:val="ro-RO"/>
        </w:rPr>
        <w:t xml:space="preserve">= reprezintă numărul efectiv de autori ai elementului </w:t>
      </w:r>
      <w:r w:rsidR="006218C0">
        <w:rPr>
          <w:rFonts w:asciiTheme="minorHAnsi" w:hAnsiTheme="minorHAnsi" w:cstheme="minorHAnsi"/>
          <w:b/>
          <w:i/>
          <w:sz w:val="22"/>
          <w:lang w:val="ro-RO"/>
        </w:rPr>
        <w:t>i</w:t>
      </w:r>
      <w:r w:rsidR="006218C0">
        <w:rPr>
          <w:rFonts w:asciiTheme="minorHAnsi" w:hAnsiTheme="minorHAnsi" w:cstheme="minorHAnsi"/>
          <w:sz w:val="22"/>
          <w:lang w:val="ro-RO"/>
        </w:rPr>
        <w:t xml:space="preserve"> și se determină astfel:</w:t>
      </w:r>
    </w:p>
    <w:p w14:paraId="417983F9" w14:textId="77777777" w:rsidR="00EA1C3E" w:rsidRDefault="00EA1C3E">
      <w:pPr>
        <w:pStyle w:val="Standard"/>
        <w:rPr>
          <w:rFonts w:asciiTheme="minorHAnsi" w:hAnsiTheme="minorHAnsi" w:cstheme="minorHAnsi"/>
          <w:sz w:val="22"/>
          <w:szCs w:val="22"/>
          <w:lang w:val="ro-RO"/>
        </w:rPr>
      </w:pPr>
    </w:p>
    <w:tbl>
      <w:tblPr>
        <w:tblStyle w:val="TableGrid"/>
        <w:tblW w:w="3120" w:type="dxa"/>
        <w:tblLook w:val="04A0" w:firstRow="1" w:lastRow="0" w:firstColumn="1" w:lastColumn="0" w:noHBand="0" w:noVBand="1"/>
      </w:tblPr>
      <w:tblGrid>
        <w:gridCol w:w="1247"/>
        <w:gridCol w:w="1873"/>
      </w:tblGrid>
      <w:tr w:rsidR="00EA1C3E" w14:paraId="4FE6B5C1" w14:textId="77777777">
        <w:trPr>
          <w:trHeight w:val="242"/>
        </w:trPr>
        <w:tc>
          <w:tcPr>
            <w:tcW w:w="1247" w:type="dxa"/>
          </w:tcPr>
          <w:p w14:paraId="6DC8ADF6" w14:textId="77777777" w:rsidR="00EA1C3E" w:rsidRDefault="006218C0">
            <w:pPr>
              <w:pStyle w:val="Standard"/>
              <w:rPr>
                <w:rFonts w:asciiTheme="minorHAnsi" w:hAnsiTheme="minorHAnsi" w:cstheme="minorHAnsi"/>
                <w:i/>
                <w:sz w:val="22"/>
                <w:szCs w:val="22"/>
                <w:vertAlign w:val="subscript"/>
                <w:lang w:val="ro-RO"/>
              </w:rPr>
            </w:pPr>
            <w:r>
              <w:rPr>
                <w:rFonts w:asciiTheme="minorHAnsi" w:eastAsia="Times New Roman" w:hAnsiTheme="minorHAnsi" w:cstheme="minorHAnsi"/>
                <w:i/>
                <w:kern w:val="0"/>
                <w:sz w:val="22"/>
                <w:szCs w:val="22"/>
                <w:lang w:val="ro-RO"/>
              </w:rPr>
              <w:t>n</w:t>
            </w:r>
            <w:r>
              <w:rPr>
                <w:rFonts w:asciiTheme="minorHAnsi" w:eastAsia="Times New Roman" w:hAnsiTheme="minorHAnsi" w:cstheme="minorHAnsi"/>
                <w:i/>
                <w:kern w:val="0"/>
                <w:sz w:val="22"/>
                <w:szCs w:val="22"/>
                <w:vertAlign w:val="subscript"/>
                <w:lang w:val="ro-RO"/>
              </w:rPr>
              <w:t>i</w:t>
            </w:r>
          </w:p>
        </w:tc>
        <w:tc>
          <w:tcPr>
            <w:tcW w:w="1872" w:type="dxa"/>
          </w:tcPr>
          <w:p w14:paraId="46C6B3A6" w14:textId="77777777" w:rsidR="00EA1C3E" w:rsidRDefault="006218C0">
            <w:pPr>
              <w:pStyle w:val="Standard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  <w:r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ro-RO"/>
              </w:rPr>
              <w:t xml:space="preserve">dacă </w:t>
            </w:r>
            <w:r>
              <w:rPr>
                <w:rFonts w:asciiTheme="minorHAnsi" w:eastAsia="Times New Roman" w:hAnsiTheme="minorHAnsi" w:cstheme="minorHAnsi"/>
                <w:i/>
                <w:kern w:val="0"/>
                <w:sz w:val="22"/>
                <w:szCs w:val="22"/>
                <w:lang w:val="ro-RO"/>
              </w:rPr>
              <w:t>n</w:t>
            </w:r>
            <w:r>
              <w:rPr>
                <w:rFonts w:asciiTheme="minorHAnsi" w:eastAsia="Times New Roman" w:hAnsiTheme="minorHAnsi" w:cstheme="minorHAnsi"/>
                <w:i/>
                <w:kern w:val="0"/>
                <w:sz w:val="22"/>
                <w:szCs w:val="22"/>
                <w:vertAlign w:val="subscript"/>
                <w:lang w:val="ro-RO"/>
              </w:rPr>
              <w:t>i</w:t>
            </w:r>
            <w:r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vertAlign w:val="subscript"/>
                <w:lang w:val="ro-RO"/>
              </w:rPr>
              <w:t xml:space="preserve"> </w:t>
            </w:r>
            <w:r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ro-RO"/>
              </w:rPr>
              <w:t xml:space="preserve"> ≤ 5</w:t>
            </w:r>
          </w:p>
        </w:tc>
      </w:tr>
      <w:tr w:rsidR="00EA1C3E" w14:paraId="24C34A81" w14:textId="77777777">
        <w:tc>
          <w:tcPr>
            <w:tcW w:w="1247" w:type="dxa"/>
          </w:tcPr>
          <w:p w14:paraId="60D78DC5" w14:textId="77777777" w:rsidR="00EA1C3E" w:rsidRDefault="006218C0">
            <w:pPr>
              <w:pStyle w:val="Standard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  <w:r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ro-RO"/>
              </w:rPr>
              <w:t>(</w:t>
            </w:r>
            <w:r>
              <w:rPr>
                <w:rFonts w:asciiTheme="minorHAnsi" w:eastAsia="Times New Roman" w:hAnsiTheme="minorHAnsi" w:cstheme="minorHAnsi"/>
                <w:i/>
                <w:kern w:val="0"/>
                <w:sz w:val="22"/>
                <w:szCs w:val="22"/>
                <w:lang w:val="ro-RO"/>
              </w:rPr>
              <w:t>n</w:t>
            </w:r>
            <w:r>
              <w:rPr>
                <w:rFonts w:asciiTheme="minorHAnsi" w:eastAsia="Times New Roman" w:hAnsiTheme="minorHAnsi" w:cstheme="minorHAnsi"/>
                <w:i/>
                <w:kern w:val="0"/>
                <w:sz w:val="22"/>
                <w:szCs w:val="22"/>
                <w:vertAlign w:val="subscript"/>
                <w:lang w:val="ro-RO"/>
              </w:rPr>
              <w:t>i</w:t>
            </w:r>
            <w:r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ro-RO"/>
              </w:rPr>
              <w:t xml:space="preserve"> + 5)/2</w:t>
            </w:r>
          </w:p>
        </w:tc>
        <w:tc>
          <w:tcPr>
            <w:tcW w:w="1872" w:type="dxa"/>
          </w:tcPr>
          <w:p w14:paraId="4866A48B" w14:textId="77777777" w:rsidR="00EA1C3E" w:rsidRDefault="006218C0">
            <w:pPr>
              <w:pStyle w:val="Standard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  <w:r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ro-RO"/>
              </w:rPr>
              <w:t xml:space="preserve">dacă 5 &lt; </w:t>
            </w:r>
            <w:r>
              <w:rPr>
                <w:rFonts w:asciiTheme="minorHAnsi" w:eastAsia="Times New Roman" w:hAnsiTheme="minorHAnsi" w:cstheme="minorHAnsi"/>
                <w:i/>
                <w:kern w:val="0"/>
                <w:sz w:val="22"/>
                <w:szCs w:val="22"/>
                <w:lang w:val="ro-RO"/>
              </w:rPr>
              <w:t>n</w:t>
            </w:r>
            <w:r>
              <w:rPr>
                <w:rFonts w:asciiTheme="minorHAnsi" w:eastAsia="Times New Roman" w:hAnsiTheme="minorHAnsi" w:cstheme="minorHAnsi"/>
                <w:i/>
                <w:kern w:val="0"/>
                <w:sz w:val="22"/>
                <w:szCs w:val="22"/>
                <w:vertAlign w:val="subscript"/>
                <w:lang w:val="ro-RO"/>
              </w:rPr>
              <w:t>i</w:t>
            </w:r>
            <w:r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vertAlign w:val="subscript"/>
                <w:lang w:val="ro-RO"/>
              </w:rPr>
              <w:t xml:space="preserve"> </w:t>
            </w:r>
            <w:r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ro-RO"/>
              </w:rPr>
              <w:t xml:space="preserve"> ≤ 15</w:t>
            </w:r>
          </w:p>
        </w:tc>
      </w:tr>
      <w:tr w:rsidR="00EA1C3E" w14:paraId="3630DD88" w14:textId="77777777">
        <w:tc>
          <w:tcPr>
            <w:tcW w:w="1247" w:type="dxa"/>
          </w:tcPr>
          <w:p w14:paraId="730E00D1" w14:textId="77777777" w:rsidR="00EA1C3E" w:rsidRDefault="006218C0">
            <w:pPr>
              <w:pStyle w:val="Standard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  <w:r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ro-RO"/>
              </w:rPr>
              <w:t>(</w:t>
            </w:r>
            <w:r>
              <w:rPr>
                <w:rFonts w:asciiTheme="minorHAnsi" w:eastAsia="Times New Roman" w:hAnsiTheme="minorHAnsi" w:cstheme="minorHAnsi"/>
                <w:i/>
                <w:kern w:val="0"/>
                <w:sz w:val="22"/>
                <w:szCs w:val="22"/>
                <w:lang w:val="ro-RO"/>
              </w:rPr>
              <w:t>n</w:t>
            </w:r>
            <w:r>
              <w:rPr>
                <w:rFonts w:asciiTheme="minorHAnsi" w:eastAsia="Times New Roman" w:hAnsiTheme="minorHAnsi" w:cstheme="minorHAnsi"/>
                <w:i/>
                <w:kern w:val="0"/>
                <w:sz w:val="22"/>
                <w:szCs w:val="22"/>
                <w:vertAlign w:val="subscript"/>
                <w:lang w:val="ro-RO"/>
              </w:rPr>
              <w:t>i</w:t>
            </w:r>
            <w:r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ro-RO"/>
              </w:rPr>
              <w:t xml:space="preserve"> + 15)/3</w:t>
            </w:r>
          </w:p>
        </w:tc>
        <w:tc>
          <w:tcPr>
            <w:tcW w:w="1872" w:type="dxa"/>
          </w:tcPr>
          <w:p w14:paraId="7B42367A" w14:textId="77777777" w:rsidR="00EA1C3E" w:rsidRDefault="006218C0">
            <w:pPr>
              <w:pStyle w:val="Standard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  <w:r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ro-RO"/>
              </w:rPr>
              <w:t xml:space="preserve">dacă 15 &lt; </w:t>
            </w:r>
            <w:r>
              <w:rPr>
                <w:rFonts w:asciiTheme="minorHAnsi" w:eastAsia="Times New Roman" w:hAnsiTheme="minorHAnsi" w:cstheme="minorHAnsi"/>
                <w:i/>
                <w:kern w:val="0"/>
                <w:sz w:val="22"/>
                <w:szCs w:val="22"/>
                <w:lang w:val="ro-RO"/>
              </w:rPr>
              <w:t>n</w:t>
            </w:r>
            <w:r>
              <w:rPr>
                <w:rFonts w:asciiTheme="minorHAnsi" w:eastAsia="Times New Roman" w:hAnsiTheme="minorHAnsi" w:cstheme="minorHAnsi"/>
                <w:i/>
                <w:kern w:val="0"/>
                <w:sz w:val="22"/>
                <w:szCs w:val="22"/>
                <w:vertAlign w:val="subscript"/>
                <w:lang w:val="ro-RO"/>
              </w:rPr>
              <w:t>i</w:t>
            </w:r>
            <w:r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vertAlign w:val="subscript"/>
                <w:lang w:val="ro-RO"/>
              </w:rPr>
              <w:t xml:space="preserve"> </w:t>
            </w:r>
            <w:r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ro-RO"/>
              </w:rPr>
              <w:t xml:space="preserve"> ≤ 75</w:t>
            </w:r>
          </w:p>
        </w:tc>
      </w:tr>
      <w:tr w:rsidR="00EA1C3E" w14:paraId="442D3DC7" w14:textId="77777777">
        <w:tc>
          <w:tcPr>
            <w:tcW w:w="1247" w:type="dxa"/>
          </w:tcPr>
          <w:p w14:paraId="0BAF83F3" w14:textId="77777777" w:rsidR="00EA1C3E" w:rsidRDefault="006218C0">
            <w:pPr>
              <w:pStyle w:val="Standard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  <w:r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ro-RO"/>
              </w:rPr>
              <w:t>(</w:t>
            </w:r>
            <w:r>
              <w:rPr>
                <w:rFonts w:asciiTheme="minorHAnsi" w:eastAsia="Times New Roman" w:hAnsiTheme="minorHAnsi" w:cstheme="minorHAnsi"/>
                <w:i/>
                <w:kern w:val="0"/>
                <w:sz w:val="22"/>
                <w:szCs w:val="22"/>
                <w:lang w:val="ro-RO"/>
              </w:rPr>
              <w:t>n</w:t>
            </w:r>
            <w:r>
              <w:rPr>
                <w:rFonts w:asciiTheme="minorHAnsi" w:eastAsia="Times New Roman" w:hAnsiTheme="minorHAnsi" w:cstheme="minorHAnsi"/>
                <w:i/>
                <w:kern w:val="0"/>
                <w:sz w:val="22"/>
                <w:szCs w:val="22"/>
                <w:vertAlign w:val="subscript"/>
                <w:lang w:val="ro-RO"/>
              </w:rPr>
              <w:t>i</w:t>
            </w:r>
            <w:r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ro-RO"/>
              </w:rPr>
              <w:t xml:space="preserve"> + 45)/4</w:t>
            </w:r>
          </w:p>
        </w:tc>
        <w:tc>
          <w:tcPr>
            <w:tcW w:w="1872" w:type="dxa"/>
          </w:tcPr>
          <w:p w14:paraId="6765B713" w14:textId="77777777" w:rsidR="00EA1C3E" w:rsidRDefault="006218C0">
            <w:pPr>
              <w:pStyle w:val="Standard"/>
              <w:rPr>
                <w:rFonts w:asciiTheme="minorHAnsi" w:hAnsiTheme="minorHAnsi" w:cstheme="minorHAnsi"/>
                <w:sz w:val="22"/>
                <w:szCs w:val="22"/>
                <w:lang w:val="ro-RO"/>
              </w:rPr>
            </w:pPr>
            <w:r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ro-RO"/>
              </w:rPr>
              <w:t xml:space="preserve">dacă </w:t>
            </w:r>
            <w:r>
              <w:rPr>
                <w:rFonts w:asciiTheme="minorHAnsi" w:eastAsia="Times New Roman" w:hAnsiTheme="minorHAnsi" w:cstheme="minorHAnsi"/>
                <w:i/>
                <w:kern w:val="0"/>
                <w:sz w:val="22"/>
                <w:szCs w:val="22"/>
                <w:lang w:val="ro-RO"/>
              </w:rPr>
              <w:t>n</w:t>
            </w:r>
            <w:r>
              <w:rPr>
                <w:rFonts w:asciiTheme="minorHAnsi" w:eastAsia="Times New Roman" w:hAnsiTheme="minorHAnsi" w:cstheme="minorHAnsi"/>
                <w:i/>
                <w:kern w:val="0"/>
                <w:sz w:val="22"/>
                <w:szCs w:val="22"/>
                <w:vertAlign w:val="subscript"/>
                <w:lang w:val="ro-RO"/>
              </w:rPr>
              <w:t>i</w:t>
            </w:r>
            <w:r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vertAlign w:val="subscript"/>
                <w:lang w:val="ro-RO"/>
              </w:rPr>
              <w:t xml:space="preserve"> </w:t>
            </w:r>
            <w:r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val="ro-RO"/>
              </w:rPr>
              <w:t xml:space="preserve"> &gt; 75</w:t>
            </w:r>
          </w:p>
        </w:tc>
      </w:tr>
    </w:tbl>
    <w:p w14:paraId="16A7C806" w14:textId="77777777" w:rsidR="00EA1C3E" w:rsidRDefault="00EA1C3E">
      <w:pPr>
        <w:rPr>
          <w:lang w:val="ro-RO"/>
        </w:rPr>
      </w:pPr>
    </w:p>
    <w:p w14:paraId="3DB141A8" w14:textId="77777777" w:rsidR="00EA1C3E" w:rsidRPr="00152D93" w:rsidRDefault="006218C0">
      <w:pPr>
        <w:jc w:val="both"/>
        <w:rPr>
          <w:lang w:val="ro-RO"/>
        </w:rPr>
      </w:pPr>
      <w:r>
        <w:rPr>
          <w:rFonts w:cstheme="minorHAnsi"/>
          <w:lang w:val="ro-RO"/>
        </w:rPr>
        <w:t>unde</w:t>
      </w:r>
      <w:r>
        <w:rPr>
          <w:rFonts w:cstheme="minorHAnsi"/>
          <w:i/>
          <w:lang w:val="ro-RO"/>
        </w:rPr>
        <w:t xml:space="preserve"> n</w:t>
      </w:r>
      <w:r>
        <w:rPr>
          <w:rFonts w:cstheme="minorHAnsi"/>
          <w:i/>
          <w:vertAlign w:val="subscript"/>
          <w:lang w:val="ro-RO"/>
        </w:rPr>
        <w:t>i</w:t>
      </w:r>
      <w:r>
        <w:rPr>
          <w:rFonts w:cstheme="minorHAnsi"/>
          <w:lang w:val="ro-RO"/>
        </w:rPr>
        <w:t xml:space="preserve"> </w:t>
      </w:r>
      <w:r>
        <w:rPr>
          <w:lang w:val="ro-RO"/>
        </w:rPr>
        <w:t>este în general numărul de autori</w:t>
      </w:r>
      <w:r>
        <w:rPr>
          <w:rFonts w:cstheme="minorHAnsi"/>
          <w:lang w:val="ro-RO"/>
        </w:rPr>
        <w:t xml:space="preserve"> ai elementului </w:t>
      </w:r>
      <w:r>
        <w:rPr>
          <w:rFonts w:cstheme="minorHAnsi"/>
          <w:i/>
          <w:lang w:val="ro-RO"/>
        </w:rPr>
        <w:t>i</w:t>
      </w:r>
      <w:r>
        <w:rPr>
          <w:lang w:val="ro-RO"/>
        </w:rPr>
        <w:t xml:space="preserve">. În cazul publicațiilor din domeniul </w:t>
      </w:r>
      <w:r>
        <w:rPr>
          <w:rFonts w:cstheme="minorHAnsi"/>
          <w:lang w:val="ro-RO"/>
        </w:rPr>
        <w:t xml:space="preserve">HEPP (High Energy Particle Physics) </w:t>
      </w:r>
      <w:r>
        <w:rPr>
          <w:lang w:val="ro-RO"/>
        </w:rPr>
        <w:t xml:space="preserve">cu număr mare de autori, dacă articolul are la bază o notă internă a colaborării și candidatul este coautor al acestei note interne, atunci </w:t>
      </w:r>
      <m:oMath>
        <m:sSubSup>
          <m:sSubSupPr>
            <m:ctrlPr>
              <w:rPr>
                <w:rFonts w:ascii="Cambria Math" w:hAnsi="Cambria Math"/>
              </w:rPr>
            </m:ctrlPr>
          </m:sSubSupPr>
          <m:e>
            <m:r>
              <w:rPr>
                <w:rFonts w:ascii="Cambria Math" w:hAnsi="Cambria Math"/>
                <w:lang w:val="ro-RO"/>
              </w:rPr>
              <m:t>n</m:t>
            </m:r>
          </m:e>
          <m:sub>
            <m:r>
              <w:rPr>
                <w:rFonts w:ascii="Cambria Math" w:hAnsi="Cambria Math"/>
                <w:lang w:val="ro-RO"/>
              </w:rPr>
              <m:t>i</m:t>
            </m:r>
          </m:sub>
          <m:sup>
            <m:r>
              <w:rPr>
                <w:rFonts w:ascii="Cambria Math" w:hAnsi="Cambria Math"/>
                <w:lang w:val="ro-RO"/>
              </w:rPr>
              <m:t>ef</m:t>
            </m:r>
          </m:sup>
        </m:sSubSup>
      </m:oMath>
      <w:r>
        <w:rPr>
          <w:rFonts w:cstheme="minorHAnsi"/>
          <w:lang w:val="ro-RO"/>
        </w:rPr>
        <w:t xml:space="preserve"> poate fi dat numărul de autori din nota internă.</w:t>
      </w:r>
      <w:r>
        <w:rPr>
          <w:lang w:val="ro-RO"/>
        </w:rPr>
        <w:t xml:space="preserve"> </w:t>
      </w:r>
    </w:p>
    <w:p w14:paraId="54309BB4" w14:textId="77777777" w:rsidR="00EA1C3E" w:rsidRDefault="006218C0">
      <w:pPr>
        <w:spacing w:line="276" w:lineRule="auto"/>
        <w:jc w:val="both"/>
        <w:rPr>
          <w:lang w:val="ro-RO"/>
        </w:rPr>
      </w:pPr>
      <w:r>
        <w:rPr>
          <w:lang w:val="ro-RO"/>
        </w:rPr>
        <w:t>Calitatea de prim-autor sau autor corespondent se stabilește pe baza mențiunilor din articol. Nu se iau în considerare în acest sens articolele la care autorii sunt indicați în ordinea alfabetică a numelui și candidatul este prim-autor exclusiv datorită numelui acestuia și ordonării alfabetice. În cazul publicațiilor HEPP cu număr mare de autori, dacă articolul are la bază o notă internă a cărei aprobare în vederea trimiterii la publicare a fost susținută de către autor, atunci autorul este considerat prim autor.</w:t>
      </w:r>
    </w:p>
    <w:p w14:paraId="67D221C7" w14:textId="77777777" w:rsidR="00EA1C3E" w:rsidRDefault="00EA1C3E">
      <w:pPr>
        <w:shd w:val="clear" w:color="auto" w:fill="FFFFFF"/>
        <w:spacing w:line="276" w:lineRule="auto"/>
        <w:jc w:val="both"/>
        <w:rPr>
          <w:rFonts w:eastAsia="Times New Roman" w:cstheme="minorHAnsi"/>
          <w:sz w:val="24"/>
          <w:szCs w:val="24"/>
          <w:highlight w:val="yellow"/>
          <w:lang w:val="ro-RO"/>
        </w:rPr>
      </w:pPr>
    </w:p>
    <w:p w14:paraId="12F5D3F7" w14:textId="77777777" w:rsidR="000140A0" w:rsidRDefault="000140A0">
      <w:pPr>
        <w:shd w:val="clear" w:color="auto" w:fill="FFFFFF"/>
        <w:spacing w:line="276" w:lineRule="auto"/>
        <w:jc w:val="both"/>
        <w:rPr>
          <w:rFonts w:eastAsia="Times New Roman" w:cstheme="minorHAnsi"/>
          <w:sz w:val="24"/>
          <w:szCs w:val="24"/>
          <w:highlight w:val="yellow"/>
          <w:lang w:val="ro-RO"/>
        </w:rPr>
      </w:pPr>
    </w:p>
    <w:p w14:paraId="7BD177AE" w14:textId="77777777" w:rsidR="000140A0" w:rsidRDefault="000140A0">
      <w:pPr>
        <w:shd w:val="clear" w:color="auto" w:fill="FFFFFF"/>
        <w:spacing w:line="276" w:lineRule="auto"/>
        <w:jc w:val="both"/>
        <w:rPr>
          <w:rFonts w:eastAsia="Times New Roman" w:cstheme="minorHAnsi"/>
          <w:sz w:val="24"/>
          <w:szCs w:val="24"/>
          <w:highlight w:val="yellow"/>
          <w:lang w:val="ro-RO"/>
        </w:rPr>
      </w:pPr>
    </w:p>
    <w:p w14:paraId="2DE93CF5" w14:textId="77777777" w:rsidR="000140A0" w:rsidRDefault="000140A0">
      <w:pPr>
        <w:shd w:val="clear" w:color="auto" w:fill="FFFFFF"/>
        <w:spacing w:line="276" w:lineRule="auto"/>
        <w:jc w:val="both"/>
        <w:rPr>
          <w:rFonts w:eastAsia="Times New Roman" w:cstheme="minorHAnsi"/>
          <w:sz w:val="24"/>
          <w:szCs w:val="24"/>
          <w:highlight w:val="yellow"/>
          <w:lang w:val="ro-RO"/>
        </w:rPr>
      </w:pPr>
    </w:p>
    <w:p w14:paraId="0366C3E3" w14:textId="77777777" w:rsidR="00EA1C3E" w:rsidRDefault="00EA1C3E">
      <w:pPr>
        <w:shd w:val="clear" w:color="auto" w:fill="FFFFFF"/>
        <w:spacing w:line="276" w:lineRule="auto"/>
        <w:jc w:val="both"/>
        <w:rPr>
          <w:rFonts w:eastAsia="Times New Roman" w:cstheme="minorHAnsi"/>
          <w:sz w:val="24"/>
          <w:szCs w:val="24"/>
          <w:highlight w:val="yellow"/>
          <w:lang w:val="ro-RO"/>
        </w:rPr>
      </w:pPr>
    </w:p>
    <w:p w14:paraId="187580DB" w14:textId="77777777" w:rsidR="00EA1C3E" w:rsidRDefault="00EA1C3E">
      <w:pPr>
        <w:shd w:val="clear" w:color="auto" w:fill="FFFFFF"/>
        <w:spacing w:line="276" w:lineRule="auto"/>
        <w:jc w:val="both"/>
        <w:rPr>
          <w:rFonts w:eastAsia="Times New Roman" w:cstheme="minorHAnsi"/>
          <w:sz w:val="24"/>
          <w:szCs w:val="24"/>
          <w:highlight w:val="yellow"/>
          <w:lang w:val="ro-RO"/>
        </w:rPr>
      </w:pPr>
    </w:p>
    <w:p w14:paraId="6EDD1D89" w14:textId="77777777" w:rsidR="00EA1C3E" w:rsidRDefault="00EA1C3E">
      <w:pPr>
        <w:shd w:val="clear" w:color="auto" w:fill="FFFFFF"/>
        <w:spacing w:line="276" w:lineRule="auto"/>
        <w:jc w:val="both"/>
        <w:rPr>
          <w:rFonts w:eastAsia="Times New Roman" w:cstheme="minorHAnsi"/>
          <w:sz w:val="24"/>
          <w:szCs w:val="24"/>
          <w:highlight w:val="yellow"/>
          <w:lang w:val="ro-RO"/>
        </w:rPr>
      </w:pPr>
    </w:p>
    <w:p w14:paraId="33C2F1A7" w14:textId="77777777" w:rsidR="00EA1C3E" w:rsidRDefault="00EA1C3E">
      <w:pPr>
        <w:shd w:val="clear" w:color="auto" w:fill="FFFFFF"/>
        <w:spacing w:line="276" w:lineRule="auto"/>
        <w:jc w:val="both"/>
        <w:rPr>
          <w:rFonts w:eastAsia="Times New Roman" w:cstheme="minorHAnsi"/>
          <w:sz w:val="24"/>
          <w:szCs w:val="24"/>
          <w:highlight w:val="yellow"/>
          <w:lang w:val="ro-RO"/>
        </w:rPr>
      </w:pPr>
    </w:p>
    <w:p w14:paraId="58BD6843" w14:textId="77777777" w:rsidR="00EA1C3E" w:rsidRDefault="006218C0">
      <w:pPr>
        <w:shd w:val="clear" w:color="auto" w:fill="FFFFFF"/>
        <w:spacing w:line="276" w:lineRule="auto"/>
        <w:jc w:val="both"/>
        <w:rPr>
          <w:rFonts w:eastAsia="Times New Roman" w:cstheme="minorHAnsi"/>
          <w:b/>
          <w:bCs/>
          <w:sz w:val="24"/>
          <w:szCs w:val="24"/>
          <w:highlight w:val="yellow"/>
          <w:lang w:val="ro-RO"/>
        </w:rPr>
      </w:pPr>
      <w:r>
        <w:rPr>
          <w:rFonts w:cstheme="minorHAnsi"/>
          <w:b/>
          <w:bCs/>
          <w:sz w:val="24"/>
          <w:szCs w:val="24"/>
          <w:lang w:val="ro-RO"/>
        </w:rPr>
        <w:t>Fișa de autoevaluare aferentă standardelor minimale:</w:t>
      </w:r>
    </w:p>
    <w:p w14:paraId="7555AEF3" w14:textId="77777777" w:rsidR="00EA1C3E" w:rsidRDefault="00EA1C3E">
      <w:pPr>
        <w:shd w:val="clear" w:color="auto" w:fill="FFFFFF"/>
        <w:spacing w:line="276" w:lineRule="auto"/>
        <w:jc w:val="both"/>
        <w:rPr>
          <w:rFonts w:eastAsia="Times New Roman" w:cstheme="minorHAnsi"/>
          <w:sz w:val="24"/>
          <w:szCs w:val="24"/>
          <w:highlight w:val="yellow"/>
          <w:lang w:val="ro-RO"/>
        </w:rPr>
      </w:pPr>
    </w:p>
    <w:tbl>
      <w:tblPr>
        <w:tblStyle w:val="TableGrid"/>
        <w:tblW w:w="9558" w:type="dxa"/>
        <w:tblLook w:val="0600" w:firstRow="0" w:lastRow="0" w:firstColumn="0" w:lastColumn="0" w:noHBand="1" w:noVBand="1"/>
      </w:tblPr>
      <w:tblGrid>
        <w:gridCol w:w="2714"/>
        <w:gridCol w:w="1530"/>
        <w:gridCol w:w="989"/>
        <w:gridCol w:w="4325"/>
      </w:tblGrid>
      <w:tr w:rsidR="00EA1C3E" w14:paraId="305B9E53" w14:textId="77777777">
        <w:tc>
          <w:tcPr>
            <w:tcW w:w="2714" w:type="dxa"/>
            <w:vAlign w:val="center"/>
          </w:tcPr>
          <w:p w14:paraId="73258D98" w14:textId="77777777" w:rsidR="00EA1C3E" w:rsidRDefault="006218C0">
            <w:pPr>
              <w:jc w:val="center"/>
              <w:rPr>
                <w:rFonts w:cstheme="minorHAnsi"/>
                <w:lang w:val="ro-RO"/>
              </w:rPr>
            </w:pPr>
            <w:r>
              <w:rPr>
                <w:rFonts w:eastAsia="Times New Roman" w:cstheme="minorHAnsi"/>
                <w:kern w:val="0"/>
                <w:lang w:val="ro-RO"/>
                <w14:ligatures w14:val="none"/>
              </w:rPr>
              <w:t>Categoria de articole</w:t>
            </w:r>
          </w:p>
          <w:p w14:paraId="02B60106" w14:textId="77777777" w:rsidR="00EA1C3E" w:rsidRDefault="00EA1C3E">
            <w:pPr>
              <w:jc w:val="center"/>
              <w:rPr>
                <w:rFonts w:eastAsia="Times New Roman" w:cstheme="minorHAnsi"/>
                <w:kern w:val="0"/>
                <w:lang w:val="ro-RO"/>
              </w:rPr>
            </w:pPr>
          </w:p>
        </w:tc>
        <w:tc>
          <w:tcPr>
            <w:tcW w:w="1529" w:type="dxa"/>
            <w:vAlign w:val="center"/>
          </w:tcPr>
          <w:p w14:paraId="1B51FFF3" w14:textId="77777777" w:rsidR="00EA1C3E" w:rsidRDefault="006218C0">
            <w:pPr>
              <w:jc w:val="center"/>
              <w:rPr>
                <w:rFonts w:cstheme="minorHAnsi"/>
                <w:lang w:val="ro-RO"/>
              </w:rPr>
            </w:pPr>
            <w:r>
              <w:rPr>
                <w:rFonts w:eastAsia="Times New Roman" w:cstheme="minorHAnsi"/>
                <w:kern w:val="0"/>
                <w:lang w:val="ro-RO"/>
                <w14:ligatures w14:val="none"/>
              </w:rPr>
              <w:t>Poziția în lista de lucrări</w:t>
            </w:r>
          </w:p>
        </w:tc>
        <w:tc>
          <w:tcPr>
            <w:tcW w:w="989" w:type="dxa"/>
            <w:vAlign w:val="center"/>
          </w:tcPr>
          <w:p w14:paraId="33D4CCAC" w14:textId="77777777" w:rsidR="00EA1C3E" w:rsidRDefault="006218C0">
            <w:pPr>
              <w:jc w:val="center"/>
              <w:rPr>
                <w:rFonts w:cstheme="minorHAnsi"/>
                <w:lang w:val="ro-RO"/>
              </w:rPr>
            </w:pPr>
            <w:r>
              <w:rPr>
                <w:rFonts w:eastAsia="Times New Roman" w:cstheme="minorHAnsi"/>
                <w:kern w:val="0"/>
                <w:lang w:val="ro-RO"/>
                <w14:ligatures w14:val="none"/>
              </w:rPr>
              <w:t>Punctaj</w:t>
            </w:r>
          </w:p>
        </w:tc>
        <w:tc>
          <w:tcPr>
            <w:tcW w:w="4325" w:type="dxa"/>
            <w:vAlign w:val="center"/>
          </w:tcPr>
          <w:p w14:paraId="05BCA03B" w14:textId="77777777" w:rsidR="00EA1C3E" w:rsidRDefault="006218C0">
            <w:pPr>
              <w:jc w:val="center"/>
              <w:rPr>
                <w:rFonts w:cstheme="minorHAnsi"/>
                <w:lang w:val="ro-RO"/>
              </w:rPr>
            </w:pPr>
            <w:r>
              <w:rPr>
                <w:rFonts w:eastAsia="Times New Roman" w:cstheme="minorHAnsi"/>
                <w:kern w:val="0"/>
                <w:lang w:val="ro-RO"/>
                <w14:ligatures w14:val="none"/>
              </w:rPr>
              <w:t>Detalii de calcul</w:t>
            </w:r>
          </w:p>
        </w:tc>
      </w:tr>
      <w:tr w:rsidR="00EA1C3E" w14:paraId="43FE626E" w14:textId="77777777">
        <w:tc>
          <w:tcPr>
            <w:tcW w:w="2714" w:type="dxa"/>
            <w:vMerge w:val="restart"/>
            <w:vAlign w:val="center"/>
          </w:tcPr>
          <w:p w14:paraId="45D5940B" w14:textId="77777777" w:rsidR="00EA1C3E" w:rsidRDefault="006218C0">
            <w:pPr>
              <w:rPr>
                <w:rFonts w:cstheme="minorHAnsi"/>
                <w:lang w:val="ro-RO"/>
              </w:rPr>
            </w:pPr>
            <w:r>
              <w:rPr>
                <w:rFonts w:eastAsia="Times New Roman" w:cstheme="minorHAnsi"/>
                <w:kern w:val="0"/>
                <w:lang w:val="ro-RO"/>
                <w14:ligatures w14:val="none"/>
              </w:rPr>
              <w:t>Articole în reviste cotate ISI Thomson Reuters și în volume indexate ISI Proceedings pentru care candidatul nu este prim autor sau autor corespondent</w:t>
            </w:r>
          </w:p>
        </w:tc>
        <w:tc>
          <w:tcPr>
            <w:tcW w:w="1529" w:type="dxa"/>
            <w:vAlign w:val="center"/>
          </w:tcPr>
          <w:p w14:paraId="2D9D452F" w14:textId="77777777" w:rsidR="00EA1C3E" w:rsidRDefault="006218C0">
            <w:pPr>
              <w:jc w:val="center"/>
              <w:rPr>
                <w:rFonts w:cstheme="minorHAnsi"/>
                <w:lang w:val="ro-RO"/>
              </w:rPr>
            </w:pPr>
            <w:r>
              <w:rPr>
                <w:rFonts w:eastAsia="Times New Roman" w:cstheme="minorHAnsi"/>
                <w:kern w:val="0"/>
                <w:lang w:val="ro-RO"/>
                <w14:ligatures w14:val="none"/>
              </w:rPr>
              <w:t>i</w:t>
            </w:r>
          </w:p>
        </w:tc>
        <w:tc>
          <w:tcPr>
            <w:tcW w:w="989" w:type="dxa"/>
            <w:vAlign w:val="center"/>
          </w:tcPr>
          <w:p w14:paraId="0573F817" w14:textId="77777777" w:rsidR="00EA1C3E" w:rsidRDefault="00000000">
            <w:pPr>
              <w:jc w:val="center"/>
              <w:rPr>
                <w:rFonts w:cstheme="minorHAnsi"/>
                <w:lang w:val="ro-RO"/>
              </w:rPr>
            </w:pPr>
            <m:oMathPara>
              <m:oMath>
                <m:f>
                  <m:fPr>
                    <m:type m:val="lin"/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i</m:t>
                        </m:r>
                      </m:sub>
                    </m:sSub>
                  </m:num>
                  <m:den>
                    <m:sSubSup>
                      <m:sSubSupPr>
                        <m:ctrlPr>
                          <w:rPr>
                            <w:rFonts w:ascii="Cambria Math" w:hAnsi="Cambria Math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/>
                          </w:rPr>
                          <m:t>n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i</m:t>
                        </m:r>
                      </m:sub>
                      <m:sup>
                        <m:r>
                          <w:rPr>
                            <w:rFonts w:ascii="Cambria Math" w:hAnsi="Cambria Math"/>
                          </w:rPr>
                          <m:t>ef</m:t>
                        </m:r>
                      </m:sup>
                    </m:sSubSup>
                  </m:den>
                </m:f>
              </m:oMath>
            </m:oMathPara>
          </w:p>
        </w:tc>
        <w:tc>
          <w:tcPr>
            <w:tcW w:w="4325" w:type="dxa"/>
            <w:vAlign w:val="center"/>
          </w:tcPr>
          <w:p w14:paraId="4D013FEE" w14:textId="77777777" w:rsidR="00EA1C3E" w:rsidRDefault="006218C0">
            <w:pPr>
              <w:rPr>
                <w:rFonts w:cstheme="minorHAnsi"/>
                <w:lang w:val="ro-RO"/>
              </w:rPr>
            </w:pPr>
            <w:r>
              <w:rPr>
                <w:rFonts w:eastAsia="Times New Roman" w:cstheme="minorHAnsi"/>
                <w:kern w:val="0"/>
                <w:lang w:val="ro-RO"/>
                <w14:ligatures w14:val="none"/>
              </w:rPr>
              <w:t>Journal of Fluorescence, 2011; 21(4):1421-9, AIS=0.506, nr. autori:6,  nr ef:5.33</w:t>
            </w:r>
          </w:p>
        </w:tc>
      </w:tr>
      <w:tr w:rsidR="00EA1C3E" w14:paraId="051D2660" w14:textId="77777777">
        <w:trPr>
          <w:trHeight w:val="665"/>
        </w:trPr>
        <w:tc>
          <w:tcPr>
            <w:tcW w:w="2714" w:type="dxa"/>
            <w:vMerge/>
            <w:vAlign w:val="center"/>
          </w:tcPr>
          <w:p w14:paraId="1112EF0E" w14:textId="77777777" w:rsidR="00EA1C3E" w:rsidRDefault="00EA1C3E">
            <w:pPr>
              <w:rPr>
                <w:rFonts w:eastAsia="Times New Roman" w:cstheme="minorHAnsi"/>
                <w:kern w:val="0"/>
                <w:lang w:val="ro-RO"/>
              </w:rPr>
            </w:pPr>
          </w:p>
        </w:tc>
        <w:tc>
          <w:tcPr>
            <w:tcW w:w="1529" w:type="dxa"/>
            <w:vAlign w:val="center"/>
          </w:tcPr>
          <w:p w14:paraId="1E699E71" w14:textId="77777777" w:rsidR="00EA1C3E" w:rsidRDefault="006218C0">
            <w:pPr>
              <w:jc w:val="center"/>
              <w:rPr>
                <w:rFonts w:cstheme="minorHAnsi"/>
                <w:lang w:val="ro-RO"/>
              </w:rPr>
            </w:pPr>
            <w:r>
              <w:rPr>
                <w:rFonts w:eastAsia="Times New Roman" w:cstheme="minorHAnsi"/>
                <w:kern w:val="0"/>
                <w:lang w:val="ro-RO"/>
                <w14:ligatures w14:val="none"/>
              </w:rPr>
              <w:t>..</w:t>
            </w:r>
          </w:p>
        </w:tc>
        <w:tc>
          <w:tcPr>
            <w:tcW w:w="989" w:type="dxa"/>
            <w:vAlign w:val="center"/>
          </w:tcPr>
          <w:p w14:paraId="54F00AEC" w14:textId="77777777" w:rsidR="00EA1C3E" w:rsidRDefault="00EA1C3E">
            <w:pPr>
              <w:jc w:val="center"/>
              <w:rPr>
                <w:rFonts w:eastAsia="Times New Roman" w:cstheme="minorHAnsi"/>
                <w:kern w:val="0"/>
                <w:lang w:val="ro-RO"/>
              </w:rPr>
            </w:pPr>
          </w:p>
        </w:tc>
        <w:tc>
          <w:tcPr>
            <w:tcW w:w="4325" w:type="dxa"/>
            <w:vAlign w:val="center"/>
          </w:tcPr>
          <w:p w14:paraId="17DFF094" w14:textId="77777777" w:rsidR="00EA1C3E" w:rsidRDefault="00EA1C3E">
            <w:pPr>
              <w:rPr>
                <w:rFonts w:eastAsia="Times New Roman" w:cstheme="minorHAnsi"/>
                <w:kern w:val="0"/>
                <w:lang w:val="ro-RO"/>
              </w:rPr>
            </w:pPr>
          </w:p>
        </w:tc>
      </w:tr>
      <w:tr w:rsidR="00EA1C3E" w14:paraId="28B82705" w14:textId="77777777">
        <w:trPr>
          <w:trHeight w:val="683"/>
        </w:trPr>
        <w:tc>
          <w:tcPr>
            <w:tcW w:w="2714" w:type="dxa"/>
            <w:vMerge/>
            <w:vAlign w:val="center"/>
          </w:tcPr>
          <w:p w14:paraId="4A55E4BA" w14:textId="77777777" w:rsidR="00EA1C3E" w:rsidRDefault="00EA1C3E">
            <w:pPr>
              <w:rPr>
                <w:rFonts w:eastAsia="Times New Roman" w:cstheme="minorHAnsi"/>
                <w:kern w:val="0"/>
                <w:lang w:val="ro-RO"/>
              </w:rPr>
            </w:pPr>
          </w:p>
        </w:tc>
        <w:tc>
          <w:tcPr>
            <w:tcW w:w="1529" w:type="dxa"/>
            <w:vAlign w:val="center"/>
          </w:tcPr>
          <w:p w14:paraId="5C3481B8" w14:textId="77777777" w:rsidR="00EA1C3E" w:rsidRDefault="006218C0">
            <w:pPr>
              <w:jc w:val="center"/>
              <w:rPr>
                <w:rFonts w:cstheme="minorHAnsi"/>
                <w:lang w:val="ro-RO"/>
              </w:rPr>
            </w:pPr>
            <w:r>
              <w:rPr>
                <w:rFonts w:eastAsia="Times New Roman" w:cstheme="minorHAnsi"/>
                <w:kern w:val="0"/>
                <w:lang w:val="ro-RO"/>
                <w14:ligatures w14:val="none"/>
              </w:rPr>
              <w:t>...</w:t>
            </w:r>
          </w:p>
        </w:tc>
        <w:tc>
          <w:tcPr>
            <w:tcW w:w="989" w:type="dxa"/>
            <w:vAlign w:val="center"/>
          </w:tcPr>
          <w:p w14:paraId="65615AFD" w14:textId="77777777" w:rsidR="00EA1C3E" w:rsidRDefault="00EA1C3E">
            <w:pPr>
              <w:jc w:val="center"/>
              <w:rPr>
                <w:rFonts w:eastAsia="Times New Roman" w:cstheme="minorHAnsi"/>
                <w:kern w:val="0"/>
                <w:lang w:val="ro-RO"/>
              </w:rPr>
            </w:pPr>
          </w:p>
        </w:tc>
        <w:tc>
          <w:tcPr>
            <w:tcW w:w="4325" w:type="dxa"/>
            <w:vAlign w:val="center"/>
          </w:tcPr>
          <w:p w14:paraId="62EC925F" w14:textId="77777777" w:rsidR="00EA1C3E" w:rsidRDefault="00EA1C3E">
            <w:pPr>
              <w:rPr>
                <w:rFonts w:eastAsia="Times New Roman" w:cstheme="minorHAnsi"/>
                <w:kern w:val="0"/>
                <w:lang w:val="ro-RO"/>
              </w:rPr>
            </w:pPr>
          </w:p>
        </w:tc>
      </w:tr>
      <w:tr w:rsidR="00EA1C3E" w14:paraId="4A5022DF" w14:textId="77777777">
        <w:tc>
          <w:tcPr>
            <w:tcW w:w="2714" w:type="dxa"/>
            <w:vMerge w:val="restart"/>
            <w:vAlign w:val="center"/>
          </w:tcPr>
          <w:p w14:paraId="3BBDC2DC" w14:textId="77777777" w:rsidR="00EA1C3E" w:rsidRDefault="006218C0">
            <w:pPr>
              <w:rPr>
                <w:rFonts w:cstheme="minorHAnsi"/>
                <w:lang w:val="ro-RO"/>
              </w:rPr>
            </w:pPr>
            <w:r>
              <w:rPr>
                <w:rFonts w:eastAsia="Times New Roman" w:cstheme="minorHAnsi"/>
                <w:kern w:val="0"/>
                <w:lang w:val="ro-RO"/>
                <w14:ligatures w14:val="none"/>
              </w:rPr>
              <w:t>Articole în reviste cotate ISI Thomson Reuters și în volume indexate ISI Proceedings pentru care candidatul este prim autor sau autor corespondent</w:t>
            </w:r>
          </w:p>
        </w:tc>
        <w:tc>
          <w:tcPr>
            <w:tcW w:w="1529" w:type="dxa"/>
            <w:vAlign w:val="center"/>
          </w:tcPr>
          <w:p w14:paraId="79E935CE" w14:textId="77777777" w:rsidR="00EA1C3E" w:rsidRDefault="006218C0">
            <w:pPr>
              <w:jc w:val="center"/>
              <w:rPr>
                <w:rFonts w:cstheme="minorHAnsi"/>
                <w:lang w:val="ro-RO"/>
              </w:rPr>
            </w:pPr>
            <w:r>
              <w:rPr>
                <w:rFonts w:eastAsia="Times New Roman" w:cstheme="minorHAnsi"/>
                <w:kern w:val="0"/>
                <w:lang w:val="ro-RO"/>
                <w14:ligatures w14:val="none"/>
              </w:rPr>
              <w:t>..</w:t>
            </w:r>
          </w:p>
        </w:tc>
        <w:tc>
          <w:tcPr>
            <w:tcW w:w="989" w:type="dxa"/>
            <w:vAlign w:val="center"/>
          </w:tcPr>
          <w:p w14:paraId="02C20F69" w14:textId="77777777" w:rsidR="00EA1C3E" w:rsidRDefault="00000000">
            <w:pPr>
              <w:jc w:val="center"/>
              <w:rPr>
                <w:rFonts w:cstheme="minorHAnsi"/>
                <w:lang w:val="ro-RO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i</m:t>
                    </m:r>
                  </m:sub>
                </m:sSub>
              </m:oMath>
            </m:oMathPara>
          </w:p>
        </w:tc>
        <w:tc>
          <w:tcPr>
            <w:tcW w:w="4325" w:type="dxa"/>
            <w:vAlign w:val="center"/>
          </w:tcPr>
          <w:p w14:paraId="69D5CE16" w14:textId="77777777" w:rsidR="00EA1C3E" w:rsidRDefault="00EA1C3E">
            <w:pPr>
              <w:spacing w:line="276" w:lineRule="auto"/>
              <w:rPr>
                <w:rFonts w:eastAsia="Times New Roman" w:cstheme="minorHAnsi"/>
                <w:kern w:val="0"/>
                <w:lang w:val="ro-RO"/>
              </w:rPr>
            </w:pPr>
          </w:p>
        </w:tc>
      </w:tr>
      <w:tr w:rsidR="00EA1C3E" w14:paraId="5F655F9F" w14:textId="77777777">
        <w:tc>
          <w:tcPr>
            <w:tcW w:w="2714" w:type="dxa"/>
            <w:vMerge/>
            <w:vAlign w:val="center"/>
          </w:tcPr>
          <w:p w14:paraId="7F569FAC" w14:textId="77777777" w:rsidR="00EA1C3E" w:rsidRDefault="00EA1C3E">
            <w:pPr>
              <w:jc w:val="center"/>
              <w:rPr>
                <w:rFonts w:eastAsia="Times New Roman" w:cstheme="minorHAnsi"/>
                <w:kern w:val="0"/>
                <w:lang w:val="ro-RO"/>
              </w:rPr>
            </w:pPr>
          </w:p>
        </w:tc>
        <w:tc>
          <w:tcPr>
            <w:tcW w:w="1529" w:type="dxa"/>
            <w:vAlign w:val="center"/>
          </w:tcPr>
          <w:p w14:paraId="39388172" w14:textId="77777777" w:rsidR="00EA1C3E" w:rsidRDefault="00EA1C3E">
            <w:pPr>
              <w:jc w:val="center"/>
              <w:rPr>
                <w:rFonts w:eastAsia="Times New Roman" w:cstheme="minorHAnsi"/>
                <w:kern w:val="0"/>
                <w:lang w:val="ro-RO"/>
              </w:rPr>
            </w:pPr>
          </w:p>
        </w:tc>
        <w:tc>
          <w:tcPr>
            <w:tcW w:w="989" w:type="dxa"/>
            <w:vAlign w:val="center"/>
          </w:tcPr>
          <w:p w14:paraId="47CAC4E9" w14:textId="77777777" w:rsidR="00EA1C3E" w:rsidRDefault="00EA1C3E">
            <w:pPr>
              <w:jc w:val="center"/>
              <w:rPr>
                <w:rFonts w:eastAsia="Times New Roman" w:cstheme="minorHAnsi"/>
                <w:kern w:val="0"/>
                <w:lang w:val="ro-RO"/>
              </w:rPr>
            </w:pPr>
          </w:p>
        </w:tc>
        <w:tc>
          <w:tcPr>
            <w:tcW w:w="4325" w:type="dxa"/>
            <w:vAlign w:val="center"/>
          </w:tcPr>
          <w:p w14:paraId="48F0F7F5" w14:textId="77777777" w:rsidR="00EA1C3E" w:rsidRDefault="00EA1C3E">
            <w:pPr>
              <w:rPr>
                <w:rFonts w:eastAsia="Times New Roman" w:cstheme="minorHAnsi"/>
                <w:kern w:val="0"/>
                <w:lang w:val="ro-RO"/>
              </w:rPr>
            </w:pPr>
          </w:p>
        </w:tc>
      </w:tr>
      <w:tr w:rsidR="00EA1C3E" w14:paraId="201ACB47" w14:textId="77777777">
        <w:trPr>
          <w:trHeight w:val="593"/>
        </w:trPr>
        <w:tc>
          <w:tcPr>
            <w:tcW w:w="2714" w:type="dxa"/>
            <w:vMerge/>
            <w:vAlign w:val="center"/>
          </w:tcPr>
          <w:p w14:paraId="4F124CFF" w14:textId="77777777" w:rsidR="00EA1C3E" w:rsidRDefault="00EA1C3E">
            <w:pPr>
              <w:jc w:val="center"/>
              <w:rPr>
                <w:rFonts w:eastAsia="Times New Roman" w:cstheme="minorHAnsi"/>
                <w:kern w:val="0"/>
                <w:lang w:val="ro-RO"/>
              </w:rPr>
            </w:pPr>
          </w:p>
        </w:tc>
        <w:tc>
          <w:tcPr>
            <w:tcW w:w="1529" w:type="dxa"/>
            <w:vAlign w:val="center"/>
          </w:tcPr>
          <w:p w14:paraId="0C20C49B" w14:textId="77777777" w:rsidR="00EA1C3E" w:rsidRDefault="006218C0">
            <w:pPr>
              <w:jc w:val="center"/>
              <w:rPr>
                <w:rFonts w:cstheme="minorHAnsi"/>
                <w:lang w:val="ro-RO"/>
              </w:rPr>
            </w:pPr>
            <w:r>
              <w:rPr>
                <w:rFonts w:eastAsia="Times New Roman" w:cstheme="minorHAnsi"/>
                <w:kern w:val="0"/>
                <w:lang w:val="ro-RO"/>
                <w14:ligatures w14:val="none"/>
              </w:rPr>
              <w:t>..</w:t>
            </w:r>
          </w:p>
        </w:tc>
        <w:tc>
          <w:tcPr>
            <w:tcW w:w="989" w:type="dxa"/>
            <w:vAlign w:val="center"/>
          </w:tcPr>
          <w:p w14:paraId="60232C59" w14:textId="77777777" w:rsidR="00EA1C3E" w:rsidRDefault="00EA1C3E">
            <w:pPr>
              <w:jc w:val="center"/>
              <w:rPr>
                <w:rFonts w:eastAsia="Times New Roman" w:cstheme="minorHAnsi"/>
                <w:kern w:val="0"/>
                <w:lang w:val="ro-RO"/>
              </w:rPr>
            </w:pPr>
          </w:p>
        </w:tc>
        <w:tc>
          <w:tcPr>
            <w:tcW w:w="4325" w:type="dxa"/>
            <w:vAlign w:val="center"/>
          </w:tcPr>
          <w:p w14:paraId="40693B75" w14:textId="77777777" w:rsidR="00EA1C3E" w:rsidRDefault="00EA1C3E">
            <w:pPr>
              <w:rPr>
                <w:rFonts w:eastAsia="Times New Roman" w:cstheme="minorHAnsi"/>
                <w:kern w:val="0"/>
                <w:lang w:val="ro-RO"/>
              </w:rPr>
            </w:pPr>
          </w:p>
        </w:tc>
      </w:tr>
      <w:tr w:rsidR="00EA1C3E" w14:paraId="1E8F7AA8" w14:textId="77777777">
        <w:tc>
          <w:tcPr>
            <w:tcW w:w="4244" w:type="dxa"/>
            <w:gridSpan w:val="2"/>
            <w:vAlign w:val="center"/>
          </w:tcPr>
          <w:p w14:paraId="3EF5191E" w14:textId="77777777" w:rsidR="00EA1C3E" w:rsidRDefault="006218C0">
            <w:pPr>
              <w:jc w:val="center"/>
              <w:rPr>
                <w:rFonts w:cstheme="minorHAnsi"/>
                <w:lang w:val="ro-RO"/>
              </w:rPr>
            </w:pPr>
            <w:r>
              <w:rPr>
                <w:rFonts w:eastAsia="Times New Roman" w:cstheme="minorHAnsi"/>
                <w:kern w:val="0"/>
                <w:lang w:val="ro-RO"/>
                <w14:ligatures w14:val="none"/>
              </w:rPr>
              <w:t>TOTAL</w:t>
            </w:r>
          </w:p>
        </w:tc>
        <w:tc>
          <w:tcPr>
            <w:tcW w:w="989" w:type="dxa"/>
            <w:vAlign w:val="center"/>
          </w:tcPr>
          <w:p w14:paraId="5BD161D3" w14:textId="77777777" w:rsidR="00EA1C3E" w:rsidRDefault="00EA1C3E">
            <w:pPr>
              <w:jc w:val="center"/>
              <w:rPr>
                <w:rFonts w:eastAsia="Times New Roman" w:cstheme="minorHAnsi"/>
                <w:kern w:val="0"/>
                <w:lang w:val="ro-RO"/>
              </w:rPr>
            </w:pPr>
          </w:p>
        </w:tc>
        <w:tc>
          <w:tcPr>
            <w:tcW w:w="4324" w:type="dxa"/>
            <w:tcBorders>
              <w:top w:val="nil"/>
              <w:left w:val="nil"/>
              <w:bottom w:val="nil"/>
              <w:right w:val="nil"/>
            </w:tcBorders>
          </w:tcPr>
          <w:p w14:paraId="0AA2B1E6" w14:textId="77777777" w:rsidR="00EA1C3E" w:rsidRDefault="00EA1C3E">
            <w:pPr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</w:pPr>
          </w:p>
        </w:tc>
      </w:tr>
    </w:tbl>
    <w:p w14:paraId="09B02D55" w14:textId="77777777" w:rsidR="00EA1C3E" w:rsidRDefault="00EA1C3E">
      <w:pPr>
        <w:shd w:val="clear" w:color="auto" w:fill="FFFFFF"/>
        <w:spacing w:line="276" w:lineRule="auto"/>
        <w:jc w:val="both"/>
        <w:rPr>
          <w:rFonts w:eastAsia="Times New Roman" w:cstheme="minorHAnsi"/>
          <w:sz w:val="24"/>
          <w:szCs w:val="24"/>
          <w:highlight w:val="yellow"/>
          <w:lang w:val="ro-RO"/>
        </w:rPr>
      </w:pPr>
    </w:p>
    <w:p w14:paraId="1D55FA56" w14:textId="77777777" w:rsidR="00E92629" w:rsidRDefault="006218C0">
      <w:pPr>
        <w:spacing w:line="276" w:lineRule="auto"/>
        <w:jc w:val="both"/>
        <w:rPr>
          <w:rFonts w:cstheme="minorHAnsi"/>
          <w:b/>
          <w:bCs/>
          <w:sz w:val="24"/>
          <w:szCs w:val="24"/>
          <w:lang w:val="ro-RO"/>
        </w:rPr>
      </w:pPr>
      <w:r>
        <w:rPr>
          <w:rFonts w:cstheme="minorHAnsi"/>
          <w:b/>
          <w:bCs/>
          <w:sz w:val="24"/>
          <w:szCs w:val="24"/>
          <w:lang w:val="ro-RO"/>
        </w:rPr>
        <w:t xml:space="preserve">              </w:t>
      </w:r>
    </w:p>
    <w:p w14:paraId="4874C4E3" w14:textId="77777777" w:rsidR="00E92629" w:rsidRDefault="00E92629">
      <w:pPr>
        <w:spacing w:line="276" w:lineRule="auto"/>
        <w:jc w:val="both"/>
        <w:rPr>
          <w:rFonts w:cstheme="minorHAnsi"/>
          <w:b/>
          <w:bCs/>
          <w:sz w:val="24"/>
          <w:szCs w:val="24"/>
          <w:lang w:val="ro-RO"/>
        </w:rPr>
      </w:pPr>
    </w:p>
    <w:p w14:paraId="5F7F2D93" w14:textId="77777777" w:rsidR="00F53085" w:rsidRDefault="00F53085">
      <w:pPr>
        <w:spacing w:line="276" w:lineRule="auto"/>
        <w:jc w:val="both"/>
        <w:rPr>
          <w:rFonts w:cstheme="minorHAnsi"/>
          <w:b/>
          <w:bCs/>
          <w:sz w:val="24"/>
          <w:szCs w:val="24"/>
          <w:lang w:val="ro-RO"/>
        </w:rPr>
      </w:pPr>
    </w:p>
    <w:p w14:paraId="17775FF9" w14:textId="77777777" w:rsidR="00F53085" w:rsidRDefault="00F53085">
      <w:pPr>
        <w:spacing w:line="276" w:lineRule="auto"/>
        <w:jc w:val="both"/>
        <w:rPr>
          <w:rFonts w:cstheme="minorHAnsi"/>
          <w:b/>
          <w:bCs/>
          <w:sz w:val="24"/>
          <w:szCs w:val="24"/>
          <w:lang w:val="ro-RO"/>
        </w:rPr>
      </w:pPr>
    </w:p>
    <w:p w14:paraId="58A7451D" w14:textId="77777777" w:rsidR="00F53085" w:rsidRDefault="00F53085">
      <w:pPr>
        <w:spacing w:line="276" w:lineRule="auto"/>
        <w:jc w:val="both"/>
        <w:rPr>
          <w:rFonts w:cstheme="minorHAnsi"/>
          <w:b/>
          <w:bCs/>
          <w:sz w:val="24"/>
          <w:szCs w:val="24"/>
          <w:lang w:val="ro-RO"/>
        </w:rPr>
      </w:pPr>
    </w:p>
    <w:p w14:paraId="1520281D" w14:textId="77777777" w:rsidR="00F53085" w:rsidRDefault="00F53085">
      <w:pPr>
        <w:spacing w:line="276" w:lineRule="auto"/>
        <w:jc w:val="both"/>
        <w:rPr>
          <w:rFonts w:cstheme="minorHAnsi"/>
          <w:b/>
          <w:bCs/>
          <w:sz w:val="24"/>
          <w:szCs w:val="24"/>
          <w:lang w:val="ro-RO"/>
        </w:rPr>
      </w:pPr>
    </w:p>
    <w:p w14:paraId="26FE6409" w14:textId="77777777" w:rsidR="00F53085" w:rsidRDefault="00F53085">
      <w:pPr>
        <w:spacing w:line="276" w:lineRule="auto"/>
        <w:jc w:val="both"/>
        <w:rPr>
          <w:rFonts w:cstheme="minorHAnsi"/>
          <w:b/>
          <w:bCs/>
          <w:sz w:val="24"/>
          <w:szCs w:val="24"/>
          <w:lang w:val="ro-RO"/>
        </w:rPr>
      </w:pPr>
    </w:p>
    <w:p w14:paraId="115F713F" w14:textId="77777777" w:rsidR="00F53085" w:rsidRDefault="00F53085">
      <w:pPr>
        <w:spacing w:line="276" w:lineRule="auto"/>
        <w:jc w:val="both"/>
        <w:rPr>
          <w:rFonts w:cstheme="minorHAnsi"/>
          <w:b/>
          <w:bCs/>
          <w:sz w:val="24"/>
          <w:szCs w:val="24"/>
          <w:lang w:val="ro-RO"/>
        </w:rPr>
      </w:pPr>
    </w:p>
    <w:p w14:paraId="28166937" w14:textId="77777777" w:rsidR="00F53085" w:rsidRDefault="00F53085">
      <w:pPr>
        <w:spacing w:line="276" w:lineRule="auto"/>
        <w:jc w:val="both"/>
        <w:rPr>
          <w:rFonts w:cstheme="minorHAnsi"/>
          <w:b/>
          <w:bCs/>
          <w:sz w:val="24"/>
          <w:szCs w:val="24"/>
          <w:lang w:val="ro-RO"/>
        </w:rPr>
      </w:pPr>
    </w:p>
    <w:p w14:paraId="69E814D0" w14:textId="77777777" w:rsidR="00F53085" w:rsidRDefault="00F53085">
      <w:pPr>
        <w:spacing w:line="276" w:lineRule="auto"/>
        <w:jc w:val="both"/>
        <w:rPr>
          <w:rFonts w:cstheme="minorHAnsi"/>
          <w:b/>
          <w:bCs/>
          <w:sz w:val="24"/>
          <w:szCs w:val="24"/>
          <w:lang w:val="ro-RO"/>
        </w:rPr>
      </w:pPr>
    </w:p>
    <w:p w14:paraId="6DF33928" w14:textId="77777777" w:rsidR="00F53085" w:rsidRDefault="00F53085">
      <w:pPr>
        <w:spacing w:line="276" w:lineRule="auto"/>
        <w:jc w:val="both"/>
        <w:rPr>
          <w:rFonts w:cstheme="minorHAnsi"/>
          <w:b/>
          <w:bCs/>
          <w:sz w:val="24"/>
          <w:szCs w:val="24"/>
          <w:lang w:val="ro-RO"/>
        </w:rPr>
      </w:pPr>
    </w:p>
    <w:p w14:paraId="2A7A76F7" w14:textId="77777777" w:rsidR="00F53085" w:rsidRDefault="00F53085">
      <w:pPr>
        <w:spacing w:line="276" w:lineRule="auto"/>
        <w:jc w:val="both"/>
        <w:rPr>
          <w:rFonts w:cstheme="minorHAnsi"/>
          <w:b/>
          <w:bCs/>
          <w:sz w:val="24"/>
          <w:szCs w:val="24"/>
          <w:lang w:val="ro-RO"/>
        </w:rPr>
      </w:pPr>
    </w:p>
    <w:p w14:paraId="2E3919E5" w14:textId="77777777" w:rsidR="00F53085" w:rsidRDefault="00F53085">
      <w:pPr>
        <w:spacing w:line="276" w:lineRule="auto"/>
        <w:jc w:val="both"/>
        <w:rPr>
          <w:rFonts w:cstheme="minorHAnsi"/>
          <w:b/>
          <w:bCs/>
          <w:sz w:val="24"/>
          <w:szCs w:val="24"/>
          <w:lang w:val="ro-RO"/>
        </w:rPr>
      </w:pPr>
    </w:p>
    <w:p w14:paraId="154C5F8A" w14:textId="77777777" w:rsidR="00F53085" w:rsidRDefault="00F53085">
      <w:pPr>
        <w:spacing w:line="276" w:lineRule="auto"/>
        <w:jc w:val="both"/>
        <w:rPr>
          <w:rFonts w:cstheme="minorHAnsi"/>
          <w:b/>
          <w:bCs/>
          <w:sz w:val="24"/>
          <w:szCs w:val="24"/>
          <w:lang w:val="ro-RO"/>
        </w:rPr>
      </w:pPr>
    </w:p>
    <w:p w14:paraId="659BF3AA" w14:textId="77777777" w:rsidR="00F53085" w:rsidRDefault="00F53085">
      <w:pPr>
        <w:spacing w:line="276" w:lineRule="auto"/>
        <w:jc w:val="both"/>
        <w:rPr>
          <w:rFonts w:cstheme="minorHAnsi"/>
          <w:b/>
          <w:bCs/>
          <w:sz w:val="24"/>
          <w:szCs w:val="24"/>
          <w:lang w:val="ro-RO"/>
        </w:rPr>
      </w:pPr>
    </w:p>
    <w:p w14:paraId="5F884DC3" w14:textId="77777777" w:rsidR="00F53085" w:rsidRDefault="00F53085">
      <w:pPr>
        <w:spacing w:line="276" w:lineRule="auto"/>
        <w:jc w:val="both"/>
        <w:rPr>
          <w:rFonts w:cstheme="minorHAnsi"/>
          <w:b/>
          <w:bCs/>
          <w:sz w:val="24"/>
          <w:szCs w:val="24"/>
          <w:lang w:val="ro-RO"/>
        </w:rPr>
      </w:pPr>
    </w:p>
    <w:p w14:paraId="4E7A3E10" w14:textId="77777777" w:rsidR="00F53085" w:rsidRDefault="00F53085">
      <w:pPr>
        <w:spacing w:line="276" w:lineRule="auto"/>
        <w:jc w:val="both"/>
        <w:rPr>
          <w:rFonts w:cstheme="minorHAnsi"/>
          <w:b/>
          <w:bCs/>
          <w:sz w:val="24"/>
          <w:szCs w:val="24"/>
          <w:lang w:val="ro-RO"/>
        </w:rPr>
      </w:pPr>
    </w:p>
    <w:p w14:paraId="53AD7F1F" w14:textId="77777777" w:rsidR="00F53085" w:rsidRDefault="00F53085">
      <w:pPr>
        <w:spacing w:line="276" w:lineRule="auto"/>
        <w:jc w:val="both"/>
        <w:rPr>
          <w:rFonts w:cstheme="minorHAnsi"/>
          <w:b/>
          <w:bCs/>
          <w:sz w:val="24"/>
          <w:szCs w:val="24"/>
          <w:lang w:val="ro-RO"/>
        </w:rPr>
      </w:pPr>
    </w:p>
    <w:p w14:paraId="17244FE2" w14:textId="77777777" w:rsidR="00F53085" w:rsidRDefault="00F53085">
      <w:pPr>
        <w:spacing w:line="276" w:lineRule="auto"/>
        <w:jc w:val="both"/>
        <w:rPr>
          <w:rFonts w:cstheme="minorHAnsi"/>
          <w:b/>
          <w:bCs/>
          <w:sz w:val="24"/>
          <w:szCs w:val="24"/>
          <w:lang w:val="ro-RO"/>
        </w:rPr>
      </w:pPr>
    </w:p>
    <w:p w14:paraId="51993A38" w14:textId="77777777" w:rsidR="00F53085" w:rsidRDefault="00F53085">
      <w:pPr>
        <w:spacing w:line="276" w:lineRule="auto"/>
        <w:jc w:val="both"/>
        <w:rPr>
          <w:rFonts w:cstheme="minorHAnsi"/>
          <w:b/>
          <w:bCs/>
          <w:sz w:val="24"/>
          <w:szCs w:val="24"/>
          <w:lang w:val="ro-RO"/>
        </w:rPr>
      </w:pPr>
    </w:p>
    <w:p w14:paraId="745BB48D" w14:textId="77777777" w:rsidR="00F53085" w:rsidRDefault="00F53085">
      <w:pPr>
        <w:spacing w:line="276" w:lineRule="auto"/>
        <w:jc w:val="both"/>
        <w:rPr>
          <w:rFonts w:cstheme="minorHAnsi"/>
          <w:b/>
          <w:bCs/>
          <w:sz w:val="24"/>
          <w:szCs w:val="24"/>
          <w:lang w:val="ro-RO"/>
        </w:rPr>
      </w:pPr>
    </w:p>
    <w:sectPr w:rsidR="00F53085">
      <w:footerReference w:type="default" r:id="rId8"/>
      <w:pgSz w:w="11906" w:h="16838"/>
      <w:pgMar w:top="1440" w:right="1440" w:bottom="1260" w:left="1440" w:header="0" w:footer="0" w:gutter="0"/>
      <w:cols w:space="720"/>
      <w:formProt w:val="0"/>
      <w:titlePg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8D1FB6" w14:textId="77777777" w:rsidR="002E7AF5" w:rsidRDefault="002E7AF5">
      <w:r>
        <w:separator/>
      </w:r>
    </w:p>
  </w:endnote>
  <w:endnote w:type="continuationSeparator" w:id="0">
    <w:p w14:paraId="6D872F34" w14:textId="77777777" w:rsidR="002E7AF5" w:rsidRDefault="002E7A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roman"/>
    <w:pitch w:val="variable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Source Han Sans CN Regular">
    <w:panose1 w:val="00000000000000000000"/>
    <w:charset w:val="00"/>
    <w:family w:val="roman"/>
    <w:notTrueType/>
    <w:pitch w:val="default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89328171"/>
      <w:docPartObj>
        <w:docPartGallery w:val="Page Numbers (Bottom of Page)"/>
        <w:docPartUnique/>
      </w:docPartObj>
    </w:sdtPr>
    <w:sdtContent>
      <w:p w14:paraId="08FC97D0" w14:textId="77777777" w:rsidR="00EA1C3E" w:rsidRDefault="006218C0">
        <w:pPr>
          <w:pStyle w:val="Footer"/>
          <w:jc w:val="center"/>
        </w:pPr>
        <w:r>
          <w:fldChar w:fldCharType="begin"/>
        </w:r>
        <w:r>
          <w:instrText>PAGE</w:instrText>
        </w:r>
        <w:r>
          <w:fldChar w:fldCharType="separate"/>
        </w:r>
        <w:r w:rsidR="000140A0">
          <w:rPr>
            <w:noProof/>
          </w:rPr>
          <w:t>19</w:t>
        </w:r>
        <w:r>
          <w:fldChar w:fldCharType="end"/>
        </w:r>
      </w:p>
    </w:sdtContent>
  </w:sdt>
  <w:p w14:paraId="5D58BCE2" w14:textId="77777777" w:rsidR="00EA1C3E" w:rsidRDefault="00EA1C3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EB2099" w14:textId="77777777" w:rsidR="002E7AF5" w:rsidRDefault="002E7AF5">
      <w:r>
        <w:separator/>
      </w:r>
    </w:p>
  </w:footnote>
  <w:footnote w:type="continuationSeparator" w:id="0">
    <w:p w14:paraId="4763438E" w14:textId="77777777" w:rsidR="002E7AF5" w:rsidRDefault="002E7A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14207"/>
    <w:multiLevelType w:val="multilevel"/>
    <w:tmpl w:val="8D9C3DE4"/>
    <w:lvl w:ilvl="0">
      <w:start w:val="1"/>
      <w:numFmt w:val="lowerRoman"/>
      <w:lvlText w:val="%1."/>
      <w:lvlJc w:val="left"/>
      <w:pPr>
        <w:ind w:left="720" w:hanging="360"/>
      </w:pPr>
      <w:rPr>
        <w:rFonts w:eastAsia="Calibri" w:cs="Calibri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1D546F"/>
    <w:multiLevelType w:val="multilevel"/>
    <w:tmpl w:val="E3F8312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5D67FC"/>
    <w:multiLevelType w:val="multilevel"/>
    <w:tmpl w:val="EC5C417E"/>
    <w:lvl w:ilvl="0">
      <w:start w:val="1"/>
      <w:numFmt w:val="decimal"/>
      <w:lvlText w:val="(%1)"/>
      <w:lvlJc w:val="left"/>
      <w:pPr>
        <w:ind w:left="720" w:hanging="360"/>
      </w:pPr>
      <w:rPr>
        <w:rFonts w:eastAsia="Times New Roman" w:cs="Calibri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B108A"/>
    <w:multiLevelType w:val="multilevel"/>
    <w:tmpl w:val="56824C0E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16E8774B"/>
    <w:multiLevelType w:val="multilevel"/>
    <w:tmpl w:val="761A3B7A"/>
    <w:lvl w:ilvl="0">
      <w:start w:val="1"/>
      <w:numFmt w:val="lowerRoman"/>
      <w:lvlText w:val="%1."/>
      <w:lvlJc w:val="left"/>
      <w:pPr>
        <w:ind w:left="1080" w:hanging="360"/>
      </w:pPr>
      <w:rPr>
        <w:rFonts w:eastAsia="Calibri" w:cs="Calibri"/>
        <w:sz w:val="24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AEC059B"/>
    <w:multiLevelType w:val="multilevel"/>
    <w:tmpl w:val="864EEB64"/>
    <w:lvl w:ilvl="0">
      <w:start w:val="4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6" w15:restartNumberingAfterBreak="0">
    <w:nsid w:val="1F400A9F"/>
    <w:multiLevelType w:val="multilevel"/>
    <w:tmpl w:val="70F00B08"/>
    <w:lvl w:ilvl="0">
      <w:start w:val="4"/>
      <w:numFmt w:val="decimal"/>
      <w:lvlText w:val="%1."/>
      <w:lvlJc w:val="left"/>
      <w:pPr>
        <w:ind w:left="360" w:hanging="360"/>
      </w:pPr>
      <w:rPr>
        <w:rFonts w:asciiTheme="minorHAnsi" w:hAnsiTheme="minorHAnsi"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asciiTheme="minorHAnsi" w:hAnsiTheme="minorHAnsi"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asciiTheme="minorHAnsi" w:hAnsiTheme="minorHAnsi"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asciiTheme="minorHAnsi" w:hAnsiTheme="minorHAnsi"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asciiTheme="minorHAnsi" w:hAnsiTheme="minorHAnsi"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asciiTheme="minorHAnsi" w:hAnsiTheme="minorHAnsi"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asciiTheme="minorHAnsi" w:hAnsiTheme="minorHAnsi"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asciiTheme="minorHAnsi" w:hAnsiTheme="minorHAnsi" w:hint="default"/>
      </w:rPr>
    </w:lvl>
  </w:abstractNum>
  <w:abstractNum w:abstractNumId="7" w15:restartNumberingAfterBreak="0">
    <w:nsid w:val="22C06315"/>
    <w:multiLevelType w:val="multilevel"/>
    <w:tmpl w:val="DF4030CA"/>
    <w:lvl w:ilvl="0">
      <w:start w:val="1"/>
      <w:numFmt w:val="lowerRoman"/>
      <w:lvlText w:val="%1)"/>
      <w:lvlJc w:val="left"/>
      <w:pPr>
        <w:ind w:left="1960" w:hanging="720"/>
      </w:pPr>
    </w:lvl>
    <w:lvl w:ilvl="1">
      <w:start w:val="1"/>
      <w:numFmt w:val="lowerLetter"/>
      <w:lvlText w:val="%2."/>
      <w:lvlJc w:val="left"/>
      <w:pPr>
        <w:ind w:left="2320" w:hanging="360"/>
      </w:pPr>
    </w:lvl>
    <w:lvl w:ilvl="2">
      <w:start w:val="1"/>
      <w:numFmt w:val="lowerRoman"/>
      <w:lvlText w:val="%3."/>
      <w:lvlJc w:val="right"/>
      <w:pPr>
        <w:ind w:left="3040" w:hanging="180"/>
      </w:pPr>
    </w:lvl>
    <w:lvl w:ilvl="3">
      <w:start w:val="1"/>
      <w:numFmt w:val="decimal"/>
      <w:lvlText w:val="%4."/>
      <w:lvlJc w:val="left"/>
      <w:pPr>
        <w:ind w:left="3760" w:hanging="360"/>
      </w:pPr>
    </w:lvl>
    <w:lvl w:ilvl="4">
      <w:start w:val="1"/>
      <w:numFmt w:val="lowerLetter"/>
      <w:lvlText w:val="%5."/>
      <w:lvlJc w:val="left"/>
      <w:pPr>
        <w:ind w:left="4480" w:hanging="360"/>
      </w:pPr>
    </w:lvl>
    <w:lvl w:ilvl="5">
      <w:start w:val="1"/>
      <w:numFmt w:val="lowerRoman"/>
      <w:lvlText w:val="%6."/>
      <w:lvlJc w:val="right"/>
      <w:pPr>
        <w:ind w:left="5200" w:hanging="180"/>
      </w:pPr>
    </w:lvl>
    <w:lvl w:ilvl="6">
      <w:start w:val="1"/>
      <w:numFmt w:val="decimal"/>
      <w:lvlText w:val="%7."/>
      <w:lvlJc w:val="left"/>
      <w:pPr>
        <w:ind w:left="5920" w:hanging="360"/>
      </w:pPr>
    </w:lvl>
    <w:lvl w:ilvl="7">
      <w:start w:val="1"/>
      <w:numFmt w:val="lowerLetter"/>
      <w:lvlText w:val="%8."/>
      <w:lvlJc w:val="left"/>
      <w:pPr>
        <w:ind w:left="6640" w:hanging="360"/>
      </w:pPr>
    </w:lvl>
    <w:lvl w:ilvl="8">
      <w:start w:val="1"/>
      <w:numFmt w:val="lowerRoman"/>
      <w:lvlText w:val="%9."/>
      <w:lvlJc w:val="right"/>
      <w:pPr>
        <w:ind w:left="7360" w:hanging="180"/>
      </w:pPr>
    </w:lvl>
  </w:abstractNum>
  <w:abstractNum w:abstractNumId="8" w15:restartNumberingAfterBreak="0">
    <w:nsid w:val="28521D7A"/>
    <w:multiLevelType w:val="multilevel"/>
    <w:tmpl w:val="058E873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2C70D9"/>
    <w:multiLevelType w:val="multilevel"/>
    <w:tmpl w:val="F32EC7A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720" w:hanging="360"/>
      </w:pPr>
    </w:lvl>
    <w:lvl w:ilvl="2">
      <w:start w:val="1"/>
      <w:numFmt w:val="decimal"/>
      <w:lvlText w:val="%1.%2.%3"/>
      <w:lvlJc w:val="left"/>
      <w:pPr>
        <w:ind w:left="1080" w:hanging="720"/>
      </w:pPr>
    </w:lvl>
    <w:lvl w:ilvl="3">
      <w:start w:val="1"/>
      <w:numFmt w:val="decimal"/>
      <w:lvlText w:val="%1.%2.%3.%4"/>
      <w:lvlJc w:val="left"/>
      <w:pPr>
        <w:ind w:left="1080" w:hanging="720"/>
      </w:pPr>
    </w:lvl>
    <w:lvl w:ilvl="4">
      <w:start w:val="1"/>
      <w:numFmt w:val="decimal"/>
      <w:lvlText w:val="%1.%2.%3.%4.%5"/>
      <w:lvlJc w:val="left"/>
      <w:pPr>
        <w:ind w:left="1440" w:hanging="1080"/>
      </w:pPr>
    </w:lvl>
    <w:lvl w:ilvl="5">
      <w:start w:val="1"/>
      <w:numFmt w:val="decimal"/>
      <w:lvlText w:val="%1.%2.%3.%4.%5.%6"/>
      <w:lvlJc w:val="left"/>
      <w:pPr>
        <w:ind w:left="1440" w:hanging="1080"/>
      </w:pPr>
    </w:lvl>
    <w:lvl w:ilvl="6">
      <w:start w:val="1"/>
      <w:numFmt w:val="decimal"/>
      <w:lvlText w:val="%1.%2.%3.%4.%5.%6.%7"/>
      <w:lvlJc w:val="left"/>
      <w:pPr>
        <w:ind w:left="1800" w:hanging="1440"/>
      </w:pPr>
    </w:lvl>
    <w:lvl w:ilvl="7">
      <w:start w:val="1"/>
      <w:numFmt w:val="decimal"/>
      <w:lvlText w:val="%1.%2.%3.%4.%5.%6.%7.%8"/>
      <w:lvlJc w:val="left"/>
      <w:pPr>
        <w:ind w:left="1800" w:hanging="1440"/>
      </w:pPr>
    </w:lvl>
    <w:lvl w:ilvl="8">
      <w:start w:val="1"/>
      <w:numFmt w:val="decimal"/>
      <w:lvlText w:val="%1.%2.%3.%4.%5.%6.%7.%8.%9"/>
      <w:lvlJc w:val="left"/>
      <w:pPr>
        <w:ind w:left="2160" w:hanging="1800"/>
      </w:pPr>
    </w:lvl>
  </w:abstractNum>
  <w:abstractNum w:abstractNumId="10" w15:restartNumberingAfterBreak="0">
    <w:nsid w:val="3DE42218"/>
    <w:multiLevelType w:val="multilevel"/>
    <w:tmpl w:val="518844D6"/>
    <w:lvl w:ilvl="0">
      <w:start w:val="1"/>
      <w:numFmt w:val="decimal"/>
      <w:lvlText w:val="(%1)"/>
      <w:lvlJc w:val="left"/>
      <w:pPr>
        <w:ind w:left="1080" w:hanging="360"/>
      </w:pPr>
      <w:rPr>
        <w:rFonts w:eastAsia="Calibri" w:cs="Calibri"/>
        <w:b/>
        <w:i w:val="0"/>
        <w:sz w:val="24"/>
      </w:rPr>
    </w:lvl>
    <w:lvl w:ilvl="1">
      <w:start w:val="1"/>
      <w:numFmt w:val="decimal"/>
      <w:lvlText w:val="%1.%2"/>
      <w:lvlJc w:val="left"/>
      <w:pPr>
        <w:ind w:left="1440" w:hanging="360"/>
      </w:pPr>
    </w:lvl>
    <w:lvl w:ilvl="2">
      <w:start w:val="1"/>
      <w:numFmt w:val="decimal"/>
      <w:lvlText w:val="%1.%2.%3"/>
      <w:lvlJc w:val="left"/>
      <w:pPr>
        <w:ind w:left="2160" w:hanging="720"/>
      </w:pPr>
    </w:lvl>
    <w:lvl w:ilvl="3">
      <w:start w:val="1"/>
      <w:numFmt w:val="decimal"/>
      <w:lvlText w:val="%1.%2.%3.%4"/>
      <w:lvlJc w:val="left"/>
      <w:pPr>
        <w:ind w:left="2520" w:hanging="720"/>
      </w:pPr>
    </w:lvl>
    <w:lvl w:ilvl="4">
      <w:start w:val="1"/>
      <w:numFmt w:val="decimal"/>
      <w:lvlText w:val="%1.%2.%3.%4.%5"/>
      <w:lvlJc w:val="left"/>
      <w:pPr>
        <w:ind w:left="3240" w:hanging="1080"/>
      </w:pPr>
    </w:lvl>
    <w:lvl w:ilvl="5">
      <w:start w:val="1"/>
      <w:numFmt w:val="decimal"/>
      <w:lvlText w:val="%1.%2.%3.%4.%5.%6"/>
      <w:lvlJc w:val="left"/>
      <w:pPr>
        <w:ind w:left="3600" w:hanging="1080"/>
      </w:pPr>
    </w:lvl>
    <w:lvl w:ilvl="6">
      <w:start w:val="1"/>
      <w:numFmt w:val="decimal"/>
      <w:lvlText w:val="%1.%2.%3.%4.%5.%6.%7"/>
      <w:lvlJc w:val="left"/>
      <w:pPr>
        <w:ind w:left="4320" w:hanging="1440"/>
      </w:pPr>
    </w:lvl>
    <w:lvl w:ilvl="7">
      <w:start w:val="1"/>
      <w:numFmt w:val="decimal"/>
      <w:lvlText w:val="%1.%2.%3.%4.%5.%6.%7.%8"/>
      <w:lvlJc w:val="left"/>
      <w:pPr>
        <w:ind w:left="4680" w:hanging="1440"/>
      </w:pPr>
    </w:lvl>
    <w:lvl w:ilvl="8">
      <w:start w:val="1"/>
      <w:numFmt w:val="decimal"/>
      <w:lvlText w:val="%1.%2.%3.%4.%5.%6.%7.%8.%9"/>
      <w:lvlJc w:val="left"/>
      <w:pPr>
        <w:ind w:left="5400" w:hanging="1800"/>
      </w:pPr>
    </w:lvl>
  </w:abstractNum>
  <w:abstractNum w:abstractNumId="11" w15:restartNumberingAfterBreak="0">
    <w:nsid w:val="42917426"/>
    <w:multiLevelType w:val="multilevel"/>
    <w:tmpl w:val="6902EC04"/>
    <w:lvl w:ilvl="0">
      <w:start w:val="1"/>
      <w:numFmt w:val="decimal"/>
      <w:lvlText w:val="(%1)"/>
      <w:lvlJc w:val="left"/>
      <w:pPr>
        <w:ind w:left="720" w:hanging="360"/>
      </w:pPr>
      <w:rPr>
        <w:b/>
        <w:i w:val="0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FD72D6B"/>
    <w:multiLevelType w:val="multilevel"/>
    <w:tmpl w:val="3294BC7A"/>
    <w:lvl w:ilvl="0">
      <w:start w:val="2"/>
      <w:numFmt w:val="lowerLetter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5BF10647"/>
    <w:multiLevelType w:val="multilevel"/>
    <w:tmpl w:val="176CD3D6"/>
    <w:lvl w:ilvl="0">
      <w:start w:val="2"/>
      <w:numFmt w:val="lowerLetter"/>
      <w:lvlText w:val="%1)"/>
      <w:lvlJc w:val="left"/>
      <w:pPr>
        <w:ind w:left="915" w:hanging="360"/>
      </w:pPr>
    </w:lvl>
    <w:lvl w:ilvl="1">
      <w:start w:val="1"/>
      <w:numFmt w:val="lowerLetter"/>
      <w:lvlText w:val="%2."/>
      <w:lvlJc w:val="left"/>
      <w:pPr>
        <w:ind w:left="1635" w:hanging="360"/>
      </w:pPr>
    </w:lvl>
    <w:lvl w:ilvl="2">
      <w:start w:val="1"/>
      <w:numFmt w:val="lowerRoman"/>
      <w:lvlText w:val="%3."/>
      <w:lvlJc w:val="right"/>
      <w:pPr>
        <w:ind w:left="2355" w:hanging="180"/>
      </w:pPr>
    </w:lvl>
    <w:lvl w:ilvl="3">
      <w:start w:val="1"/>
      <w:numFmt w:val="decimal"/>
      <w:lvlText w:val="%4."/>
      <w:lvlJc w:val="left"/>
      <w:pPr>
        <w:ind w:left="3075" w:hanging="360"/>
      </w:pPr>
    </w:lvl>
    <w:lvl w:ilvl="4">
      <w:start w:val="1"/>
      <w:numFmt w:val="lowerLetter"/>
      <w:lvlText w:val="%5."/>
      <w:lvlJc w:val="left"/>
      <w:pPr>
        <w:ind w:left="3795" w:hanging="360"/>
      </w:pPr>
    </w:lvl>
    <w:lvl w:ilvl="5">
      <w:start w:val="1"/>
      <w:numFmt w:val="lowerRoman"/>
      <w:lvlText w:val="%6."/>
      <w:lvlJc w:val="right"/>
      <w:pPr>
        <w:ind w:left="4515" w:hanging="180"/>
      </w:pPr>
    </w:lvl>
    <w:lvl w:ilvl="6">
      <w:start w:val="1"/>
      <w:numFmt w:val="decimal"/>
      <w:lvlText w:val="%7."/>
      <w:lvlJc w:val="left"/>
      <w:pPr>
        <w:ind w:left="5235" w:hanging="360"/>
      </w:pPr>
    </w:lvl>
    <w:lvl w:ilvl="7">
      <w:start w:val="1"/>
      <w:numFmt w:val="lowerLetter"/>
      <w:lvlText w:val="%8."/>
      <w:lvlJc w:val="left"/>
      <w:pPr>
        <w:ind w:left="5955" w:hanging="360"/>
      </w:pPr>
    </w:lvl>
    <w:lvl w:ilvl="8">
      <w:start w:val="1"/>
      <w:numFmt w:val="lowerRoman"/>
      <w:lvlText w:val="%9."/>
      <w:lvlJc w:val="right"/>
      <w:pPr>
        <w:ind w:left="6675" w:hanging="180"/>
      </w:pPr>
    </w:lvl>
  </w:abstractNum>
  <w:abstractNum w:abstractNumId="14" w15:restartNumberingAfterBreak="0">
    <w:nsid w:val="5CFA21DE"/>
    <w:multiLevelType w:val="multilevel"/>
    <w:tmpl w:val="DF60EF5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5" w15:restartNumberingAfterBreak="0">
    <w:nsid w:val="5F9E0A1F"/>
    <w:multiLevelType w:val="multilevel"/>
    <w:tmpl w:val="E24C0FE2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5D26EA9"/>
    <w:multiLevelType w:val="multilevel"/>
    <w:tmpl w:val="37E01D3A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6436C13"/>
    <w:multiLevelType w:val="multilevel"/>
    <w:tmpl w:val="ADC269F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DC3163D"/>
    <w:multiLevelType w:val="multilevel"/>
    <w:tmpl w:val="897CC8D8"/>
    <w:lvl w:ilvl="0">
      <w:start w:val="1"/>
      <w:numFmt w:val="decimal"/>
      <w:lvlText w:val="(%1)"/>
      <w:lvlJc w:val="left"/>
      <w:pPr>
        <w:ind w:left="730" w:hanging="370"/>
      </w:pPr>
      <w:rPr>
        <w:b/>
        <w:bCs w:val="0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3F96736"/>
    <w:multiLevelType w:val="multilevel"/>
    <w:tmpl w:val="8AB0F74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7E83EE6"/>
    <w:multiLevelType w:val="multilevel"/>
    <w:tmpl w:val="9F3C67B6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AFC7B59"/>
    <w:multiLevelType w:val="multilevel"/>
    <w:tmpl w:val="034CF8B6"/>
    <w:lvl w:ilvl="0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622424134">
    <w:abstractNumId w:val="9"/>
  </w:num>
  <w:num w:numId="2" w16cid:durableId="419450010">
    <w:abstractNumId w:val="3"/>
  </w:num>
  <w:num w:numId="3" w16cid:durableId="942569391">
    <w:abstractNumId w:val="19"/>
  </w:num>
  <w:num w:numId="4" w16cid:durableId="1027605727">
    <w:abstractNumId w:val="17"/>
  </w:num>
  <w:num w:numId="5" w16cid:durableId="1951932492">
    <w:abstractNumId w:val="4"/>
  </w:num>
  <w:num w:numId="6" w16cid:durableId="923993478">
    <w:abstractNumId w:val="1"/>
  </w:num>
  <w:num w:numId="7" w16cid:durableId="99885984">
    <w:abstractNumId w:val="8"/>
  </w:num>
  <w:num w:numId="8" w16cid:durableId="1571501004">
    <w:abstractNumId w:val="0"/>
  </w:num>
  <w:num w:numId="9" w16cid:durableId="2007704900">
    <w:abstractNumId w:val="5"/>
  </w:num>
  <w:num w:numId="10" w16cid:durableId="1809783932">
    <w:abstractNumId w:val="7"/>
  </w:num>
  <w:num w:numId="11" w16cid:durableId="1666741134">
    <w:abstractNumId w:val="10"/>
  </w:num>
  <w:num w:numId="12" w16cid:durableId="586697891">
    <w:abstractNumId w:val="12"/>
  </w:num>
  <w:num w:numId="13" w16cid:durableId="1947927737">
    <w:abstractNumId w:val="16"/>
  </w:num>
  <w:num w:numId="14" w16cid:durableId="722944651">
    <w:abstractNumId w:val="2"/>
  </w:num>
  <w:num w:numId="15" w16cid:durableId="2043168818">
    <w:abstractNumId w:val="18"/>
  </w:num>
  <w:num w:numId="16" w16cid:durableId="1097091801">
    <w:abstractNumId w:val="15"/>
  </w:num>
  <w:num w:numId="17" w16cid:durableId="832910629">
    <w:abstractNumId w:val="20"/>
  </w:num>
  <w:num w:numId="18" w16cid:durableId="80417449">
    <w:abstractNumId w:val="11"/>
  </w:num>
  <w:num w:numId="19" w16cid:durableId="1494755769">
    <w:abstractNumId w:val="13"/>
  </w:num>
  <w:num w:numId="20" w16cid:durableId="277496305">
    <w:abstractNumId w:val="21"/>
  </w:num>
  <w:num w:numId="21" w16cid:durableId="2073766286">
    <w:abstractNumId w:val="14"/>
  </w:num>
  <w:num w:numId="22" w16cid:durableId="144326302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1C3E"/>
    <w:rsid w:val="000140A0"/>
    <w:rsid w:val="00065882"/>
    <w:rsid w:val="00143AE2"/>
    <w:rsid w:val="00152D93"/>
    <w:rsid w:val="001B14FF"/>
    <w:rsid w:val="001D1024"/>
    <w:rsid w:val="001D1B0C"/>
    <w:rsid w:val="001E5703"/>
    <w:rsid w:val="002076C9"/>
    <w:rsid w:val="002930D0"/>
    <w:rsid w:val="002A774C"/>
    <w:rsid w:val="002B053A"/>
    <w:rsid w:val="002C533B"/>
    <w:rsid w:val="002E7AF5"/>
    <w:rsid w:val="003349B3"/>
    <w:rsid w:val="003443EC"/>
    <w:rsid w:val="00346EFB"/>
    <w:rsid w:val="00370B40"/>
    <w:rsid w:val="003C54CD"/>
    <w:rsid w:val="00401EBB"/>
    <w:rsid w:val="004416A7"/>
    <w:rsid w:val="00457897"/>
    <w:rsid w:val="004A4EC1"/>
    <w:rsid w:val="004A6D94"/>
    <w:rsid w:val="004E66DB"/>
    <w:rsid w:val="00510F6B"/>
    <w:rsid w:val="00616D9E"/>
    <w:rsid w:val="006218C0"/>
    <w:rsid w:val="00746F8C"/>
    <w:rsid w:val="007912F9"/>
    <w:rsid w:val="007A3C82"/>
    <w:rsid w:val="007B2EC3"/>
    <w:rsid w:val="00837758"/>
    <w:rsid w:val="0085386E"/>
    <w:rsid w:val="00893F6E"/>
    <w:rsid w:val="00906F2E"/>
    <w:rsid w:val="009268E1"/>
    <w:rsid w:val="009A6E61"/>
    <w:rsid w:val="009C1B21"/>
    <w:rsid w:val="00A406D7"/>
    <w:rsid w:val="00A8711C"/>
    <w:rsid w:val="00AB394C"/>
    <w:rsid w:val="00AB3D8C"/>
    <w:rsid w:val="00BB3120"/>
    <w:rsid w:val="00C21C44"/>
    <w:rsid w:val="00C46732"/>
    <w:rsid w:val="00CC404E"/>
    <w:rsid w:val="00D04329"/>
    <w:rsid w:val="00D241A4"/>
    <w:rsid w:val="00DC6D47"/>
    <w:rsid w:val="00E010B4"/>
    <w:rsid w:val="00E47903"/>
    <w:rsid w:val="00E92629"/>
    <w:rsid w:val="00EA1C3E"/>
    <w:rsid w:val="00EA3003"/>
    <w:rsid w:val="00ED19A4"/>
    <w:rsid w:val="00F11E0F"/>
    <w:rsid w:val="00F15470"/>
    <w:rsid w:val="00F53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BE2F09"/>
  <w15:docId w15:val="{9AFF7C86-DD86-454B-8BD8-68CE01B09B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6298"/>
    <w:rPr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AE10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E10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E108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E10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E108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E108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E108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E108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E108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qFormat/>
    <w:rsid w:val="00AE108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qFormat/>
    <w:rsid w:val="00AE108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qFormat/>
    <w:rsid w:val="00AE108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qFormat/>
    <w:rsid w:val="00AE108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qFormat/>
    <w:rsid w:val="00AE108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qFormat/>
    <w:rsid w:val="00AE108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qFormat/>
    <w:rsid w:val="00AE108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qFormat/>
    <w:rsid w:val="00AE108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qFormat/>
    <w:rsid w:val="00AE1084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qFormat/>
    <w:rsid w:val="00AE1084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qFormat/>
    <w:rsid w:val="00AE10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QuoteChar">
    <w:name w:val="Quote Char"/>
    <w:basedOn w:val="DefaultParagraphFont"/>
    <w:link w:val="Quote"/>
    <w:uiPriority w:val="29"/>
    <w:qFormat/>
    <w:rsid w:val="00AE1084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AE1084"/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qFormat/>
    <w:rsid w:val="00AE108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E1084"/>
    <w:rPr>
      <w:b/>
      <w:bCs/>
      <w:smallCaps/>
      <w:color w:val="2F5496" w:themeColor="accent1" w:themeShade="BF"/>
      <w:spacing w:val="5"/>
    </w:rPr>
  </w:style>
  <w:style w:type="character" w:customStyle="1" w:styleId="tal1">
    <w:name w:val="tal1"/>
    <w:basedOn w:val="DefaultParagraphFont"/>
    <w:qFormat/>
    <w:rsid w:val="002F7EBD"/>
  </w:style>
  <w:style w:type="character" w:customStyle="1" w:styleId="do1">
    <w:name w:val="do1"/>
    <w:uiPriority w:val="99"/>
    <w:qFormat/>
    <w:rsid w:val="00BC7B84"/>
    <w:rPr>
      <w:b/>
      <w:bCs/>
      <w:sz w:val="26"/>
      <w:szCs w:val="26"/>
    </w:rPr>
  </w:style>
  <w:style w:type="character" w:styleId="CommentReference">
    <w:name w:val="annotation reference"/>
    <w:basedOn w:val="DefaultParagraphFont"/>
    <w:uiPriority w:val="99"/>
    <w:semiHidden/>
    <w:unhideWhenUsed/>
    <w:qFormat/>
    <w:rsid w:val="00B91352"/>
    <w:rPr>
      <w:sz w:val="16"/>
      <w:szCs w:val="16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qFormat/>
    <w:rsid w:val="00B91352"/>
    <w:rPr>
      <w:sz w:val="20"/>
      <w:szCs w:val="20"/>
    </w:rPr>
  </w:style>
  <w:style w:type="character" w:customStyle="1" w:styleId="InternetLink">
    <w:name w:val="Internet Link"/>
    <w:basedOn w:val="DefaultParagraphFont"/>
    <w:uiPriority w:val="99"/>
    <w:unhideWhenUsed/>
    <w:rsid w:val="00F245A1"/>
    <w:rPr>
      <w:color w:val="0563C1" w:themeColor="hyperlink"/>
      <w:u w:val="single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sid w:val="008F7063"/>
    <w:rPr>
      <w:b/>
      <w:bCs/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A55088"/>
    <w:rPr>
      <w:rFonts w:ascii="Segoe UI" w:hAnsi="Segoe UI" w:cs="Segoe UI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A908FF"/>
    <w:rPr>
      <w:sz w:val="22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A908FF"/>
    <w:rPr>
      <w:sz w:val="22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ohit Devanagari"/>
    </w:rPr>
  </w:style>
  <w:style w:type="paragraph" w:styleId="Title">
    <w:name w:val="Title"/>
    <w:basedOn w:val="Normal"/>
    <w:next w:val="Normal"/>
    <w:link w:val="TitleChar"/>
    <w:uiPriority w:val="10"/>
    <w:qFormat/>
    <w:rsid w:val="00AE1084"/>
    <w:pPr>
      <w:spacing w:after="80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E10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E1084"/>
    <w:pPr>
      <w:spacing w:before="160"/>
      <w:jc w:val="center"/>
    </w:pPr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E1084"/>
    <w:pPr>
      <w:ind w:left="720"/>
      <w:contextualSpacing/>
    </w:p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1084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paragraph" w:customStyle="1" w:styleId="Default">
    <w:name w:val="Default"/>
    <w:uiPriority w:val="99"/>
    <w:qFormat/>
    <w:rsid w:val="002F7EBD"/>
    <w:rPr>
      <w:rFonts w:ascii="Arial" w:eastAsia="Times New Roman" w:hAnsi="Arial" w:cs="Arial"/>
      <w:color w:val="000000"/>
      <w:kern w:val="0"/>
      <w:sz w:val="24"/>
      <w:szCs w:val="24"/>
      <w14:ligatures w14:val="none"/>
    </w:rPr>
  </w:style>
  <w:style w:type="paragraph" w:styleId="Revision">
    <w:name w:val="Revision"/>
    <w:uiPriority w:val="99"/>
    <w:semiHidden/>
    <w:qFormat/>
    <w:rsid w:val="000435A2"/>
    <w:rPr>
      <w:sz w:val="22"/>
    </w:rPr>
  </w:style>
  <w:style w:type="paragraph" w:styleId="CommentText">
    <w:name w:val="annotation text"/>
    <w:basedOn w:val="Normal"/>
    <w:link w:val="CommentTextChar"/>
    <w:uiPriority w:val="99"/>
    <w:semiHidden/>
    <w:unhideWhenUsed/>
    <w:qFormat/>
    <w:rsid w:val="00B91352"/>
    <w:pPr>
      <w:spacing w:after="160"/>
    </w:pPr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sid w:val="008F7063"/>
    <w:pPr>
      <w:spacing w:after="0"/>
    </w:pPr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A55088"/>
    <w:rPr>
      <w:rFonts w:ascii="Segoe UI" w:hAnsi="Segoe UI" w:cs="Segoe UI"/>
      <w:sz w:val="18"/>
      <w:szCs w:val="18"/>
    </w:rPr>
  </w:style>
  <w:style w:type="paragraph" w:customStyle="1" w:styleId="Standard">
    <w:name w:val="Standard"/>
    <w:qFormat/>
    <w:rsid w:val="00F245A1"/>
    <w:pPr>
      <w:suppressAutoHyphens/>
      <w:textAlignment w:val="baseline"/>
    </w:pPr>
    <w:rPr>
      <w:rFonts w:ascii="Liberation Serif" w:eastAsia="Source Han Sans CN Regular" w:hAnsi="Liberation Serif" w:cs="Lohit Devanagari"/>
      <w:sz w:val="24"/>
      <w:szCs w:val="24"/>
      <w:lang w:eastAsia="zh-CN" w:bidi="hi-IN"/>
      <w14:ligatures w14:val="none"/>
    </w:rPr>
  </w:style>
  <w:style w:type="paragraph" w:customStyle="1" w:styleId="HeaderandFooter">
    <w:name w:val="Header and Footer"/>
    <w:basedOn w:val="Normal"/>
    <w:qFormat/>
  </w:style>
  <w:style w:type="paragraph" w:styleId="Header">
    <w:name w:val="header"/>
    <w:basedOn w:val="Normal"/>
    <w:link w:val="HeaderChar"/>
    <w:uiPriority w:val="99"/>
    <w:unhideWhenUsed/>
    <w:rsid w:val="00A908FF"/>
    <w:pPr>
      <w:tabs>
        <w:tab w:val="center" w:pos="4680"/>
        <w:tab w:val="right" w:pos="9360"/>
      </w:tabs>
    </w:pPr>
  </w:style>
  <w:style w:type="paragraph" w:styleId="Footer">
    <w:name w:val="footer"/>
    <w:basedOn w:val="Normal"/>
    <w:link w:val="FooterChar"/>
    <w:uiPriority w:val="99"/>
    <w:unhideWhenUsed/>
    <w:rsid w:val="00A908FF"/>
    <w:pPr>
      <w:tabs>
        <w:tab w:val="center" w:pos="4680"/>
        <w:tab w:val="right" w:pos="9360"/>
      </w:tabs>
    </w:pPr>
  </w:style>
  <w:style w:type="paragraph" w:customStyle="1" w:styleId="TableContents">
    <w:name w:val="Table Contents"/>
    <w:basedOn w:val="Normal"/>
    <w:qFormat/>
    <w:rsid w:val="00DF2E3B"/>
    <w:pPr>
      <w:suppressLineNumbers/>
      <w:spacing w:after="160" w:line="276" w:lineRule="auto"/>
    </w:pPr>
    <w:rPr>
      <w:sz w:val="24"/>
      <w:szCs w:val="24"/>
      <w:lang w:val="en-GB"/>
    </w:rPr>
  </w:style>
  <w:style w:type="table" w:styleId="TableGrid">
    <w:name w:val="Table Grid"/>
    <w:basedOn w:val="TableNormal"/>
    <w:uiPriority w:val="39"/>
    <w:rsid w:val="004A07DE"/>
    <w:rPr>
      <w:szCs w:val="2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rmalWeb">
    <w:name w:val="Normal (Web)"/>
    <w:basedOn w:val="Normal"/>
    <w:uiPriority w:val="99"/>
    <w:semiHidden/>
    <w:unhideWhenUsed/>
    <w:rsid w:val="00C21C44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igenfactor.org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447</Words>
  <Characters>2551</Characters>
  <Application>Microsoft Office Word</Application>
  <DocSecurity>0</DocSecurity>
  <Lines>21</Lines>
  <Paragraphs>5</Paragraphs>
  <ScaleCrop>false</ScaleCrop>
  <Company/>
  <LinksUpToDate>false</LinksUpToDate>
  <CharactersWithSpaces>2993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Roxana Harabagiu</cp:lastModifiedBy>
  <cp:revision>2</cp:revision>
  <cp:lastPrinted>2026-02-23T13:18:00Z</cp:lastPrinted>
  <dcterms:created xsi:type="dcterms:W3CDTF">2026-10-01T14:41:00Z</dcterms:created>
  <dcterms:modified xsi:type="dcterms:W3CDTF">2026-10-01T14:41:00Z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